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F1" w:rsidRDefault="005279F1" w:rsidP="005279F1">
      <w:pPr>
        <w:rPr>
          <w:rFonts w:ascii="Tahoma" w:eastAsia="Times New Roman" w:hAnsi="Tahoma" w:cs="Tahoma"/>
          <w:sz w:val="20"/>
          <w:szCs w:val="20"/>
          <w:lang w:val="en-US" w:eastAsia="en-A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Charl du Plessis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Friday, 27 March 2015 7:51 PM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Consultation - Cosmetic medical and surgical procedures provided by medical practitioners</w:t>
      </w:r>
    </w:p>
    <w:p w:rsidR="005279F1" w:rsidRDefault="005279F1" w:rsidP="005279F1"/>
    <w:p w:rsidR="005279F1" w:rsidRDefault="005279F1" w:rsidP="005279F1">
      <w:r>
        <w:t>Dear Sir/Madam</w:t>
      </w:r>
    </w:p>
    <w:p w:rsidR="005279F1" w:rsidRDefault="005279F1" w:rsidP="005279F1">
      <w:pPr>
        <w:spacing w:before="270" w:after="270" w:line="270" w:lineRule="atLeast"/>
        <w:ind w:right="27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Arial" w:hAnsi="Arial" w:cs="Arial"/>
          <w:color w:val="444444"/>
          <w:sz w:val="20"/>
          <w:szCs w:val="20"/>
          <w:lang w:eastAsia="en-AU"/>
        </w:rPr>
        <w:t xml:space="preserve">The guidelines propose: 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>a seven-day cooling off period for all adults before procedures.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 id="_x0000_i1026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>a three-month cooling off period before procedures for all under 18s, along with mandatory assessment by a registered psychologist or psychiatrist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 id="_x0000_i1027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>explicit guidance on informed patient consent, including clear information about risks and possible complications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 id="_x0000_i1028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>explicit responsibility for post-operative care by the treating practitioner, including emergency facilities when sedation or analgesia is involved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 id="_x0000_i1029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>mandatory face-to-face consultations before prescribing schedule 4 (prescription only) cosmetic injectables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 id="_x0000_i1030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>detailed written information about costs, and</w:t>
      </w:r>
    </w:p>
    <w:p w:rsidR="005279F1" w:rsidRDefault="00D1628B" w:rsidP="005279F1">
      <w:pPr>
        <w:spacing w:before="200" w:after="200" w:line="270" w:lineRule="atLeast"/>
        <w:ind w:left="480" w:hanging="360"/>
        <w:rPr>
          <w:rFonts w:ascii="Arial" w:hAnsi="Arial" w:cs="Arial"/>
          <w:color w:val="444444"/>
          <w:sz w:val="20"/>
          <w:szCs w:val="20"/>
          <w:lang w:eastAsia="en-AU"/>
        </w:rPr>
      </w:pPr>
      <w:r>
        <w:rPr>
          <w:rFonts w:ascii="Symbol" w:hAnsi="Symbol"/>
          <w:color w:val="444444"/>
          <w:sz w:val="20"/>
          <w:szCs w:val="20"/>
          <w:lang w:eastAsia="en-AU"/>
        </w:rPr>
        <w:pict>
          <v:shape id="_x0000_i1031" type="#_x0000_t75" alt="*" style="width:8pt;height:8pt"/>
        </w:pict>
      </w:r>
      <w:r w:rsidR="005279F1">
        <w:rPr>
          <w:rFonts w:ascii="Times New Roman" w:hAnsi="Times New Roman"/>
          <w:color w:val="444444"/>
          <w:sz w:val="14"/>
          <w:szCs w:val="14"/>
          <w:lang w:eastAsia="en-AU"/>
        </w:rPr>
        <w:t xml:space="preserve">       </w:t>
      </w:r>
      <w:r w:rsidR="005279F1">
        <w:rPr>
          <w:rFonts w:ascii="Arial" w:hAnsi="Arial" w:cs="Arial"/>
          <w:color w:val="444444"/>
          <w:sz w:val="20"/>
          <w:szCs w:val="20"/>
          <w:lang w:eastAsia="en-AU"/>
        </w:rPr>
        <w:t xml:space="preserve">limits on where cosmetic procedures can be performed, to manage risk to patients. </w:t>
      </w:r>
    </w:p>
    <w:p w:rsidR="005279F1" w:rsidRDefault="005279F1" w:rsidP="005279F1">
      <w:pPr>
        <w:pStyle w:val="ListParagraph"/>
        <w:spacing w:before="200" w:after="200"/>
        <w:ind w:hanging="360"/>
        <w:rPr>
          <w:color w:val="0070C0"/>
        </w:rPr>
      </w:pPr>
      <w:r>
        <w:rPr>
          <w:color w:val="0070C0"/>
        </w:rPr>
        <w:t>1.</w:t>
      </w:r>
      <w:r>
        <w:rPr>
          <w:rFonts w:ascii="Times New Roman" w:hAnsi="Times New Roman"/>
          <w:color w:val="0070C0"/>
          <w:sz w:val="14"/>
          <w:szCs w:val="14"/>
        </w:rPr>
        <w:t xml:space="preserve">       </w:t>
      </w:r>
      <w:r>
        <w:rPr>
          <w:color w:val="0070C0"/>
        </w:rPr>
        <w:t>I am concerned that the industry is not well regulated and it will get out of hand.</w:t>
      </w:r>
    </w:p>
    <w:p w:rsidR="005279F1" w:rsidRDefault="005279F1" w:rsidP="005279F1">
      <w:pPr>
        <w:pStyle w:val="ListParagraph"/>
        <w:spacing w:before="200" w:after="200"/>
        <w:ind w:hanging="360"/>
        <w:rPr>
          <w:color w:val="0070C0"/>
        </w:rPr>
      </w:pPr>
      <w:r>
        <w:rPr>
          <w:color w:val="0070C0"/>
        </w:rPr>
        <w:t>2.</w:t>
      </w:r>
      <w:r>
        <w:rPr>
          <w:rFonts w:ascii="Times New Roman" w:hAnsi="Times New Roman"/>
          <w:color w:val="0070C0"/>
          <w:sz w:val="14"/>
          <w:szCs w:val="14"/>
        </w:rPr>
        <w:t xml:space="preserve">       </w:t>
      </w:r>
      <w:r>
        <w:rPr>
          <w:color w:val="0070C0"/>
        </w:rPr>
        <w:t>I agree that the board should look at the medical practitioners providing these services.</w:t>
      </w:r>
    </w:p>
    <w:p w:rsidR="005279F1" w:rsidRDefault="005279F1" w:rsidP="005279F1">
      <w:pPr>
        <w:pStyle w:val="ListParagraph"/>
        <w:spacing w:before="200" w:after="200"/>
        <w:ind w:hanging="360"/>
        <w:rPr>
          <w:color w:val="0070C0"/>
        </w:rPr>
      </w:pPr>
      <w:r>
        <w:rPr>
          <w:color w:val="0070C0"/>
        </w:rPr>
        <w:t>3.</w:t>
      </w:r>
      <w:r>
        <w:rPr>
          <w:rFonts w:ascii="Times New Roman" w:hAnsi="Times New Roman"/>
          <w:color w:val="0070C0"/>
          <w:sz w:val="14"/>
          <w:szCs w:val="14"/>
        </w:rPr>
        <w:t xml:space="preserve">       </w:t>
      </w:r>
      <w:r>
        <w:rPr>
          <w:color w:val="0070C0"/>
        </w:rPr>
        <w:t>The practitioners that are registered with the CPCA and/or ACAM have got strict guidelines that cover all the issues mentioned above</w:t>
      </w:r>
    </w:p>
    <w:p w:rsidR="005279F1" w:rsidRDefault="005279F1" w:rsidP="005279F1">
      <w:pPr>
        <w:pStyle w:val="ListParagraph"/>
        <w:spacing w:before="200" w:after="200"/>
        <w:ind w:hanging="360"/>
        <w:rPr>
          <w:color w:val="0070C0"/>
        </w:rPr>
      </w:pPr>
      <w:r>
        <w:rPr>
          <w:color w:val="0070C0"/>
        </w:rPr>
        <w:t>4.</w:t>
      </w:r>
      <w:r>
        <w:rPr>
          <w:rFonts w:ascii="Times New Roman" w:hAnsi="Times New Roman"/>
          <w:color w:val="0070C0"/>
          <w:sz w:val="14"/>
          <w:szCs w:val="14"/>
        </w:rPr>
        <w:t xml:space="preserve">       </w:t>
      </w:r>
      <w:r>
        <w:rPr>
          <w:color w:val="0070C0"/>
        </w:rPr>
        <w:t>Unfortunately it’s a free for all at the moment since practitioners don’t have to register with a governing body like the CPCA or ACAM.</w:t>
      </w:r>
    </w:p>
    <w:p w:rsidR="005279F1" w:rsidRDefault="005279F1" w:rsidP="005279F1">
      <w:pPr>
        <w:rPr>
          <w:color w:val="0070C0"/>
        </w:rPr>
      </w:pPr>
      <w:r>
        <w:rPr>
          <w:color w:val="0070C0"/>
        </w:rPr>
        <w:t>I would be more than happy to elaborate on this matter if need be.</w:t>
      </w:r>
    </w:p>
    <w:p w:rsidR="005279F1" w:rsidRDefault="005279F1" w:rsidP="005279F1">
      <w:pPr>
        <w:rPr>
          <w:color w:val="0070C0"/>
        </w:rPr>
      </w:pPr>
    </w:p>
    <w:p w:rsidR="005279F1" w:rsidRDefault="005279F1" w:rsidP="005279F1">
      <w:pPr>
        <w:rPr>
          <w:color w:val="0070C0"/>
        </w:rPr>
      </w:pPr>
      <w:r>
        <w:rPr>
          <w:color w:val="0070C0"/>
        </w:rPr>
        <w:t>Kind Regards</w:t>
      </w:r>
    </w:p>
    <w:p w:rsidR="005279F1" w:rsidRDefault="005279F1" w:rsidP="005279F1">
      <w:pPr>
        <w:rPr>
          <w:color w:val="0070C0"/>
        </w:rPr>
      </w:pPr>
    </w:p>
    <w:p w:rsidR="005279F1" w:rsidRPr="005279F1" w:rsidRDefault="005279F1" w:rsidP="005279F1">
      <w:pPr>
        <w:rPr>
          <w:color w:val="0070C0"/>
        </w:rPr>
      </w:pPr>
    </w:p>
    <w:p w:rsidR="005279F1" w:rsidRDefault="005279F1" w:rsidP="005279F1">
      <w:pPr>
        <w:rPr>
          <w:b/>
          <w:bCs/>
          <w:color w:val="2E74B5"/>
          <w:lang w:eastAsia="en-AU"/>
        </w:rPr>
      </w:pPr>
      <w:r>
        <w:rPr>
          <w:b/>
          <w:bCs/>
          <w:color w:val="2E74B5"/>
          <w:lang w:eastAsia="en-AU"/>
        </w:rPr>
        <w:t>Dr Charl du Plessis</w:t>
      </w:r>
    </w:p>
    <w:p w:rsidR="005279F1" w:rsidRDefault="005279F1" w:rsidP="005279F1">
      <w:pPr>
        <w:rPr>
          <w:b/>
          <w:bCs/>
          <w:color w:val="2E74B5"/>
          <w:lang w:eastAsia="en-AU"/>
        </w:rPr>
      </w:pPr>
    </w:p>
    <w:p w:rsidR="00CC36DA" w:rsidRDefault="00CC36DA" w:rsidP="00CC36DA">
      <w:pPr>
        <w:rPr>
          <w:b/>
          <w:bCs/>
          <w:color w:val="2E74B5"/>
          <w:lang w:eastAsia="en-AU"/>
        </w:rPr>
      </w:pPr>
      <w:r>
        <w:rPr>
          <w:b/>
          <w:bCs/>
          <w:color w:val="2E74B5"/>
          <w:lang w:eastAsia="en-AU"/>
        </w:rPr>
        <w:t xml:space="preserve">305 Pier Street Perth WA 6000 </w:t>
      </w:r>
    </w:p>
    <w:p w:rsidR="00CC36DA" w:rsidRDefault="00CC36DA" w:rsidP="00CC36DA">
      <w:pPr>
        <w:rPr>
          <w:b/>
          <w:bCs/>
          <w:color w:val="2E74B5"/>
          <w:lang w:eastAsia="en-AU"/>
        </w:rPr>
      </w:pPr>
      <w:r>
        <w:rPr>
          <w:b/>
          <w:bCs/>
          <w:color w:val="2E74B5"/>
          <w:lang w:eastAsia="en-AU"/>
        </w:rPr>
        <w:t>(Opposite nib Stadium)</w:t>
      </w:r>
    </w:p>
    <w:p w:rsidR="00CC36DA" w:rsidRDefault="00CC36DA" w:rsidP="00CC36DA">
      <w:pPr>
        <w:rPr>
          <w:b/>
          <w:bCs/>
          <w:color w:val="2E74B5"/>
          <w:lang w:eastAsia="en-AU"/>
        </w:rPr>
      </w:pPr>
      <w:r>
        <w:rPr>
          <w:b/>
          <w:bCs/>
          <w:color w:val="2E74B5"/>
          <w:lang w:eastAsia="en-AU"/>
        </w:rPr>
        <w:t>T: 08 6222 6622 F: 08 6222 6611</w:t>
      </w:r>
    </w:p>
    <w:p w:rsidR="00CC36DA" w:rsidRDefault="00D1628B" w:rsidP="00CC36DA">
      <w:pPr>
        <w:rPr>
          <w:b/>
          <w:bCs/>
          <w:color w:val="2E74B5"/>
          <w:lang w:eastAsia="en-AU"/>
        </w:rPr>
      </w:pPr>
      <w:hyperlink r:id="rId4" w:history="1">
        <w:r w:rsidR="00CC36DA">
          <w:rPr>
            <w:rStyle w:val="Hyperlink"/>
            <w:b/>
            <w:bCs/>
            <w:lang w:eastAsia="en-AU"/>
          </w:rPr>
          <w:t>charl@pscosmetics.com.au</w:t>
        </w:r>
      </w:hyperlink>
    </w:p>
    <w:p w:rsidR="00CC36DA" w:rsidRDefault="00D1628B" w:rsidP="00CC36DA">
      <w:pPr>
        <w:rPr>
          <w:b/>
          <w:bCs/>
          <w:color w:val="8E0000"/>
          <w:lang w:eastAsia="en-AU"/>
        </w:rPr>
      </w:pPr>
      <w:hyperlink r:id="rId5" w:history="1">
        <w:r w:rsidR="00CC36DA">
          <w:rPr>
            <w:rStyle w:val="Hyperlink"/>
            <w:b/>
            <w:bCs/>
            <w:lang w:eastAsia="en-AU"/>
          </w:rPr>
          <w:t>www.pscosmetics.com.au</w:t>
        </w:r>
      </w:hyperlink>
      <w:r w:rsidR="00CC36DA">
        <w:rPr>
          <w:b/>
          <w:bCs/>
          <w:color w:val="8E0000"/>
          <w:lang w:eastAsia="en-AU"/>
        </w:rPr>
        <w:t xml:space="preserve"> </w:t>
      </w:r>
    </w:p>
    <w:p w:rsidR="005279F1" w:rsidRDefault="005279F1" w:rsidP="005279F1">
      <w:pPr>
        <w:rPr>
          <w:lang w:eastAsia="en-AU"/>
        </w:rPr>
      </w:pPr>
    </w:p>
    <w:p w:rsidR="00DA1315" w:rsidRDefault="005279F1">
      <w:r>
        <w:rPr>
          <w:noProof/>
          <w:color w:val="1F497D"/>
          <w:lang w:eastAsia="en-AU"/>
        </w:rPr>
        <w:drawing>
          <wp:inline distT="0" distB="0" distL="0" distR="0">
            <wp:extent cx="2705100" cy="847725"/>
            <wp:effectExtent l="19050" t="0" r="0" b="0"/>
            <wp:docPr id="8" name="Picture 1" descr="Pier Street Cosme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 Street Cosmetic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315" w:rsidSect="0021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5279F1"/>
    <w:rsid w:val="0005620A"/>
    <w:rsid w:val="000F4E46"/>
    <w:rsid w:val="00106158"/>
    <w:rsid w:val="00211E4E"/>
    <w:rsid w:val="004C4C9D"/>
    <w:rsid w:val="005279F1"/>
    <w:rsid w:val="005E056D"/>
    <w:rsid w:val="00832615"/>
    <w:rsid w:val="00AD0E4E"/>
    <w:rsid w:val="00CC36DA"/>
    <w:rsid w:val="00D1628B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2B8D58E-A4DC-49BB-9EC2-B34D7111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79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068AE.3839E1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scosmetics.com.au/" TargetMode="External"/><Relationship Id="rId4" Type="http://schemas.openxmlformats.org/officeDocument/2006/relationships/hyperlink" Target="mailto:charl@pscosmetics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- Dr Charl du Plessis</dc:title>
  <dc:subject>Submission</dc:subject>
  <dc:creator>Medical Board</dc:creator>
  <cp:lastModifiedBy>Sheryl Kamath</cp:lastModifiedBy>
  <cp:revision>2</cp:revision>
  <dcterms:created xsi:type="dcterms:W3CDTF">2015-09-14T06:55:00Z</dcterms:created>
  <dcterms:modified xsi:type="dcterms:W3CDTF">2015-09-14T06:55:00Z</dcterms:modified>
</cp:coreProperties>
</file>