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DC" w:rsidRDefault="007A34DC" w:rsidP="007A34DC">
      <w:pPr>
        <w:pStyle w:val="PlainText"/>
      </w:pPr>
      <w:bookmarkStart w:id="0" w:name="_GoBack"/>
      <w:bookmarkEnd w:id="0"/>
      <w:r>
        <w:rPr>
          <w:lang w:val="en-US" w:eastAsia="en-AU"/>
        </w:rPr>
        <w:t>From: Andrew NESS</w:t>
      </w:r>
      <w:r w:rsidR="00931772">
        <w:rPr>
          <w:lang w:val="en-US" w:eastAsia="en-AU"/>
        </w:rPr>
        <w:t xml:space="preserve"> </w:t>
      </w:r>
      <w:r>
        <w:rPr>
          <w:lang w:val="en-US" w:eastAsia="en-AU"/>
        </w:rPr>
        <w:br/>
        <w:t>Sent: Thursday, 28 May 2015 5:18 PM</w:t>
      </w:r>
      <w:r>
        <w:rPr>
          <w:lang w:val="en-US" w:eastAsia="en-AU"/>
        </w:rPr>
        <w:br/>
        <w:t>To: medboardconsultation</w:t>
      </w:r>
      <w:r>
        <w:rPr>
          <w:lang w:val="en-US" w:eastAsia="en-AU"/>
        </w:rPr>
        <w:br/>
        <w:t>Subject: Cosmetic Procedures</w:t>
      </w:r>
    </w:p>
    <w:p w:rsidR="007A34DC" w:rsidRDefault="007A34DC" w:rsidP="007A34DC">
      <w:pPr>
        <w:pStyle w:val="PlainText"/>
      </w:pPr>
    </w:p>
    <w:p w:rsidR="007A34DC" w:rsidRDefault="007A34DC" w:rsidP="007A34DC">
      <w:pPr>
        <w:pStyle w:val="PlainText"/>
      </w:pPr>
      <w:r>
        <w:t>Dear Drs,I am an UNSW graduate and am practicing in California. I was trained in Family medicine with Boards in Family Medicine, Sports Medicine and Venous Medicine with a Diploma of Obstetrics from the University of Auckland. My point is that any physician can and should be able to advance their knowledge and skills by going to various courses and seminars. I have been doing Cosmetic surgeries and procedures for 15 years including Laser Liposuction. I have experienced both support and jealous objections from more traditional cosmetic specialties. The latter talk of restrictions on physicians not of their specialty. This is the danger of turf protection under the guise of public safety. I am dozens of times more experienced in my procedures than any graduating plastic surgeon, and all this in a land of vicious malpractice lawyers! In other words, please do not restrict other specialties but have post graduate courses and preceptor ships available to all. The recommended number of liposuction cases for Plastic residency courses is 5 ! I did 24 before I went on my own. Cosmetic surgery is only just seeping into residency programs, usually one three month rotation and only because , as stated by their Board , to help fight against competition and due to the decreasing insurance payments. Please don't let false arguments be turf protection but instead open the door to open diverse practitioners. Thank You, Dr. Andrew Ness.</w:t>
      </w:r>
    </w:p>
    <w:p w:rsidR="00DA1315" w:rsidRDefault="00781631"/>
    <w:sectPr w:rsidR="00DA1315" w:rsidSect="006F0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7A34DC"/>
    <w:rsid w:val="0005620A"/>
    <w:rsid w:val="006F0876"/>
    <w:rsid w:val="007434DC"/>
    <w:rsid w:val="00781631"/>
    <w:rsid w:val="007A34DC"/>
    <w:rsid w:val="00931772"/>
    <w:rsid w:val="00A00FF5"/>
    <w:rsid w:val="00AD0E4E"/>
    <w:rsid w:val="00CE51C9"/>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6FCE7-DBAE-4411-953C-C5B993C5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0A"/>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A34DC"/>
    <w:pPr>
      <w:spacing w:after="0"/>
    </w:pPr>
    <w:rPr>
      <w:rFonts w:cs="Consolas"/>
      <w:szCs w:val="21"/>
    </w:rPr>
  </w:style>
  <w:style w:type="character" w:customStyle="1" w:styleId="PlainTextChar">
    <w:name w:val="Plain Text Char"/>
    <w:basedOn w:val="DefaultParagraphFont"/>
    <w:link w:val="PlainText"/>
    <w:uiPriority w:val="99"/>
    <w:semiHidden/>
    <w:rsid w:val="007A34DC"/>
    <w:rPr>
      <w:rFonts w:ascii="Arial" w:hAnsi="Arial"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medical practitioners providing cosmetic medical and surgical procedures – Dr Andrew Ness</dc:title>
  <dc:subject>Submission</dc:subject>
  <dc:creator>Medical Board</dc:creator>
  <cp:lastModifiedBy>Sheryl Kamath</cp:lastModifiedBy>
  <cp:revision>2</cp:revision>
  <dcterms:created xsi:type="dcterms:W3CDTF">2015-09-17T01:13:00Z</dcterms:created>
  <dcterms:modified xsi:type="dcterms:W3CDTF">2015-09-17T01:13:00Z</dcterms:modified>
</cp:coreProperties>
</file>