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554335">
      <w:pPr>
        <w:pStyle w:val="AHPRADocumenttitle"/>
      </w:pPr>
      <w:bookmarkStart w:id="0" w:name="_GoBack"/>
      <w:bookmarkEnd w:id="0"/>
    </w:p>
    <w:p w:rsidR="00FC2881" w:rsidRPr="00554335" w:rsidRDefault="00D56D56" w:rsidP="00554335">
      <w:pPr>
        <w:pStyle w:val="AHPRADocumenttitle"/>
      </w:pPr>
      <w:r>
        <w:t>Guidance</w:t>
      </w:r>
    </w:p>
    <w:p w:rsidR="00C35DE1" w:rsidRPr="00554335" w:rsidRDefault="003D5A41" w:rsidP="00FC2881">
      <w:pPr>
        <w:pStyle w:val="AHPRAHeadline"/>
        <w:outlineLvl w:val="0"/>
      </w:pPr>
      <w:r>
        <w:rPr>
          <w:noProof/>
          <w:lang w:eastAsia="en-AU"/>
        </w:rPr>
        <w:pict w14:anchorId="475D6A4D">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Q6m8zG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"/>
        </w:pict>
      </w:r>
    </w:p>
    <w:p w:rsidR="00C35DE1" w:rsidRPr="00E73698" w:rsidRDefault="00061567" w:rsidP="00E73698">
      <w:pPr>
        <w:pStyle w:val="AHPRAbodytext"/>
      </w:pPr>
      <w:r>
        <w:t>15 February</w:t>
      </w:r>
      <w:r w:rsidR="00A6676F">
        <w:t xml:space="preserve"> 2018</w:t>
      </w:r>
    </w:p>
    <w:p w:rsidR="007E2C84" w:rsidRDefault="00544AC6" w:rsidP="00554335">
      <w:pPr>
        <w:pStyle w:val="AHPRADocumentsubheading"/>
      </w:pPr>
      <w:r>
        <w:t>E</w:t>
      </w:r>
      <w:r w:rsidR="00D56D56" w:rsidRPr="00D56D56">
        <w:t xml:space="preserve">vidence </w:t>
      </w:r>
      <w:r>
        <w:t xml:space="preserve">of supervised practice </w:t>
      </w:r>
      <w:r w:rsidR="00D56D56" w:rsidRPr="00D56D56">
        <w:t>to support application</w:t>
      </w:r>
      <w:r>
        <w:t>s</w:t>
      </w:r>
      <w:r w:rsidR="00D56D56" w:rsidRPr="00D56D56">
        <w:t xml:space="preserve"> for general registration from Australian Medical Council certificate holder</w:t>
      </w:r>
      <w:r>
        <w:t>s</w:t>
      </w:r>
    </w:p>
    <w:p w:rsidR="00544AC6" w:rsidRDefault="00CD2526" w:rsidP="00CD2526">
      <w:pPr>
        <w:pStyle w:val="AHPRAbodytext"/>
      </w:pPr>
      <w:r>
        <w:t xml:space="preserve">This guidance </w:t>
      </w:r>
      <w:r w:rsidR="00544AC6">
        <w:t>has been develop</w:t>
      </w:r>
      <w:r w:rsidR="007E723D">
        <w:t>ed</w:t>
      </w:r>
      <w:r w:rsidR="00544AC6">
        <w:t xml:space="preserve"> to support</w:t>
      </w:r>
      <w:r w:rsidR="004D14FE">
        <w:t xml:space="preserve"> international medical graduates who have obtained their</w:t>
      </w:r>
      <w:r>
        <w:t xml:space="preserve"> </w:t>
      </w:r>
      <w:r w:rsidR="00544AC6">
        <w:t xml:space="preserve">AMC certificate when they apply for general registration. It </w:t>
      </w:r>
      <w:r w:rsidR="007E723D">
        <w:t>provides advice on what evidence of supervised practice applicants should provide to support their application.</w:t>
      </w:r>
    </w:p>
    <w:p w:rsidR="007E723D" w:rsidRDefault="00CD2526" w:rsidP="00CD2526">
      <w:pPr>
        <w:pStyle w:val="AHPRAbodytext"/>
      </w:pPr>
      <w:r>
        <w:t>The Board will use information</w:t>
      </w:r>
      <w:r w:rsidR="007E723D">
        <w:t xml:space="preserve"> in the application</w:t>
      </w:r>
      <w:r>
        <w:t xml:space="preserve"> to decide whether to grant general registration</w:t>
      </w:r>
      <w:r w:rsidR="007E723D">
        <w:t xml:space="preserve">. </w:t>
      </w:r>
    </w:p>
    <w:p w:rsidR="00CD2526" w:rsidRDefault="007E723D" w:rsidP="00CD2526">
      <w:pPr>
        <w:pStyle w:val="AHPRAbodytext"/>
      </w:pPr>
      <w:r>
        <w:t>The Board will</w:t>
      </w:r>
      <w:r w:rsidR="00CD2526">
        <w:t xml:space="preserve"> grant general registration</w:t>
      </w:r>
      <w:r>
        <w:t xml:space="preserve"> if </w:t>
      </w:r>
      <w:r w:rsidR="00CD2526">
        <w:t>the applicant has met the</w:t>
      </w:r>
      <w:r>
        <w:t xml:space="preserve"> qualification and eligibility</w:t>
      </w:r>
      <w:r w:rsidR="00CD2526">
        <w:t xml:space="preserve"> requirements</w:t>
      </w:r>
      <w:r>
        <w:t xml:space="preserve">, including </w:t>
      </w:r>
      <w:r w:rsidR="00CD2526">
        <w:t xml:space="preserve">the </w:t>
      </w:r>
      <w:r>
        <w:t xml:space="preserve">requirements in </w:t>
      </w:r>
      <w:r w:rsidR="00CD2526">
        <w:t xml:space="preserve">registration standard ‘Granting general registration to medical practitioners who hold an AMC certificate’ (the registration standard).  The standard is published on the Board’s website at </w:t>
      </w:r>
      <w:hyperlink r:id="rId8" w:history="1">
        <w:r w:rsidR="00CD2526" w:rsidRPr="002D50BF">
          <w:rPr>
            <w:rStyle w:val="Hyperlink"/>
            <w:szCs w:val="20"/>
          </w:rPr>
          <w:t>www.medicalboard.gov.au/Registration-Standards.aspx</w:t>
        </w:r>
      </w:hyperlink>
      <w:r w:rsidR="00CD2526">
        <w:t xml:space="preserve">.  </w:t>
      </w:r>
    </w:p>
    <w:p w:rsidR="00CD2526" w:rsidRPr="00CC5B98" w:rsidRDefault="00CD2526" w:rsidP="00CD2526">
      <w:pPr>
        <w:pStyle w:val="AHPRASubheading"/>
      </w:pPr>
      <w:r>
        <w:t xml:space="preserve">Requirements for general registration </w:t>
      </w:r>
    </w:p>
    <w:p w:rsidR="007E723D" w:rsidRDefault="00137E1F" w:rsidP="00CD2526">
      <w:pPr>
        <w:pStyle w:val="AHPRAbodytext"/>
      </w:pPr>
      <w:r>
        <w:t xml:space="preserve">All </w:t>
      </w:r>
      <w:r w:rsidR="00CD2526">
        <w:t>IMGs</w:t>
      </w:r>
      <w:r w:rsidR="00CD2526" w:rsidRPr="009678B9">
        <w:t xml:space="preserve"> w</w:t>
      </w:r>
      <w:r w:rsidR="007E723D">
        <w:t>ith</w:t>
      </w:r>
      <w:r w:rsidR="00CD2526" w:rsidRPr="009678B9">
        <w:t xml:space="preserve"> an AMC certificate are required to satisfactorily complete a minimum of 47 weeks (full-time equivalent) of supervised practice in Australia before they are eligible for general registration. </w:t>
      </w:r>
    </w:p>
    <w:p w:rsidR="007E723D" w:rsidRDefault="007E723D" w:rsidP="00CD2526">
      <w:pPr>
        <w:pStyle w:val="AHPRAbodytext"/>
      </w:pPr>
      <w:r>
        <w:t>The Board recognises that it can be difficult for IMGs to obtain hospital-based positions in specific rotations. It has therefore built considerable flexibility into the registration standard</w:t>
      </w:r>
      <w:r w:rsidR="00137E1F">
        <w:t>. Supervised practice options for general registration include:</w:t>
      </w:r>
    </w:p>
    <w:p w:rsidR="00A02980" w:rsidRDefault="00137E1F" w:rsidP="007E723D">
      <w:pPr>
        <w:pStyle w:val="AHPRAbodytext"/>
        <w:numPr>
          <w:ilvl w:val="0"/>
          <w:numId w:val="15"/>
        </w:numPr>
      </w:pPr>
      <w:r>
        <w:t>Supervised practice in a</w:t>
      </w:r>
      <w:r w:rsidR="007E723D">
        <w:t xml:space="preserve"> standard mix of </w:t>
      </w:r>
      <w:r w:rsidR="00A02980">
        <w:t>hospital-based rotations</w:t>
      </w:r>
      <w:r>
        <w:t xml:space="preserve"> comprising:</w:t>
      </w:r>
      <w:r w:rsidR="00A02980">
        <w:t xml:space="preserve"> </w:t>
      </w:r>
    </w:p>
    <w:p w:rsidR="00137E1F" w:rsidRPr="009678B9" w:rsidRDefault="00137E1F" w:rsidP="00137E1F">
      <w:pPr>
        <w:pStyle w:val="AHPRAlastbulletpoint"/>
        <w:numPr>
          <w:ilvl w:val="1"/>
          <w:numId w:val="15"/>
        </w:numPr>
        <w:rPr>
          <w:lang w:eastAsia="en-AU"/>
        </w:rPr>
      </w:pPr>
      <w:r w:rsidRPr="009678B9">
        <w:rPr>
          <w:lang w:eastAsia="en-AU"/>
        </w:rPr>
        <w:t>medicine for at least 10 weeks</w:t>
      </w:r>
    </w:p>
    <w:p w:rsidR="00137E1F" w:rsidRPr="009678B9" w:rsidRDefault="00137E1F" w:rsidP="00137E1F">
      <w:pPr>
        <w:pStyle w:val="AHPRAlastbulletpoint"/>
        <w:numPr>
          <w:ilvl w:val="1"/>
          <w:numId w:val="15"/>
        </w:numPr>
        <w:rPr>
          <w:lang w:eastAsia="en-AU"/>
        </w:rPr>
      </w:pPr>
      <w:r w:rsidRPr="009678B9">
        <w:rPr>
          <w:lang w:eastAsia="en-AU"/>
        </w:rPr>
        <w:t>surgery for at least 10 weeks</w:t>
      </w:r>
    </w:p>
    <w:p w:rsidR="00137E1F" w:rsidRPr="009678B9" w:rsidRDefault="00137E1F" w:rsidP="00137E1F">
      <w:pPr>
        <w:pStyle w:val="AHPRAlastbulletpoint"/>
        <w:numPr>
          <w:ilvl w:val="1"/>
          <w:numId w:val="15"/>
        </w:numPr>
        <w:rPr>
          <w:lang w:eastAsia="en-AU"/>
        </w:rPr>
      </w:pPr>
      <w:r w:rsidRPr="009678B9">
        <w:rPr>
          <w:lang w:eastAsia="en-AU"/>
        </w:rPr>
        <w:t>emergency medical care for at least 8 weeks</w:t>
      </w:r>
    </w:p>
    <w:p w:rsidR="00137E1F" w:rsidRPr="009678B9" w:rsidRDefault="00137E1F" w:rsidP="00137E1F">
      <w:pPr>
        <w:pStyle w:val="AHPRAlastbulletpoint"/>
        <w:numPr>
          <w:ilvl w:val="1"/>
          <w:numId w:val="15"/>
        </w:numPr>
        <w:rPr>
          <w:lang w:eastAsia="en-AU"/>
        </w:rPr>
      </w:pPr>
      <w:r w:rsidRPr="009678B9">
        <w:rPr>
          <w:lang w:eastAsia="en-AU"/>
        </w:rPr>
        <w:t>a range of other positions to make up a minimum of 47 weeks full time equivalent experience.</w:t>
      </w:r>
    </w:p>
    <w:p w:rsidR="007E723D" w:rsidRDefault="00137E1F" w:rsidP="00137E1F">
      <w:pPr>
        <w:pStyle w:val="AHPRAbodytext"/>
        <w:numPr>
          <w:ilvl w:val="0"/>
          <w:numId w:val="15"/>
        </w:numPr>
      </w:pPr>
      <w:r>
        <w:t>Where an applicant has not completed the rotations above, t</w:t>
      </w:r>
      <w:r w:rsidR="00A02980">
        <w:t xml:space="preserve">he Board </w:t>
      </w:r>
      <w:r>
        <w:t xml:space="preserve">may </w:t>
      </w:r>
      <w:r w:rsidR="00A02980">
        <w:t>grant general registration</w:t>
      </w:r>
      <w:r>
        <w:t xml:space="preserve"> if the applicant can d</w:t>
      </w:r>
      <w:r w:rsidR="00A02980">
        <w:t xml:space="preserve">emonstrate that </w:t>
      </w:r>
      <w:r w:rsidR="00A02980" w:rsidRPr="00401967">
        <w:rPr>
          <w:lang w:eastAsia="en-AU"/>
        </w:rPr>
        <w:t>the</w:t>
      </w:r>
      <w:r w:rsidR="00A02980">
        <w:rPr>
          <w:lang w:eastAsia="en-AU"/>
        </w:rPr>
        <w:t>y have met the</w:t>
      </w:r>
      <w:r w:rsidR="00A02980" w:rsidRPr="00401967">
        <w:rPr>
          <w:lang w:eastAsia="en-AU"/>
        </w:rPr>
        <w:t xml:space="preserve"> learning </w:t>
      </w:r>
      <w:r>
        <w:rPr>
          <w:lang w:eastAsia="en-AU"/>
        </w:rPr>
        <w:t xml:space="preserve">outcomes described in the document </w:t>
      </w:r>
      <w:r w:rsidRPr="00137E1F">
        <w:rPr>
          <w:i/>
          <w:lang w:eastAsia="en-AU"/>
        </w:rPr>
        <w:t>Intern training – Intern Outcome Statements</w:t>
      </w:r>
      <w:r>
        <w:rPr>
          <w:lang w:eastAsia="en-AU"/>
        </w:rPr>
        <w:t xml:space="preserve"> in the rotations not completed.</w:t>
      </w:r>
    </w:p>
    <w:p w:rsidR="007E723D" w:rsidRDefault="00A02980" w:rsidP="007E723D">
      <w:pPr>
        <w:pStyle w:val="AHPRAbodytext"/>
        <w:numPr>
          <w:ilvl w:val="0"/>
          <w:numId w:val="15"/>
        </w:numPr>
      </w:pPr>
      <w:r>
        <w:t>Supervised practice in general practice</w:t>
      </w:r>
      <w:r w:rsidR="00137E1F">
        <w:t xml:space="preserve"> if they can provide evidence that they have achieved </w:t>
      </w:r>
      <w:r w:rsidR="00137E1F">
        <w:rPr>
          <w:lang w:eastAsia="en-AU"/>
        </w:rPr>
        <w:t>the</w:t>
      </w:r>
      <w:r w:rsidR="00137E1F" w:rsidRPr="00401967">
        <w:rPr>
          <w:lang w:eastAsia="en-AU"/>
        </w:rPr>
        <w:t xml:space="preserve"> learning </w:t>
      </w:r>
      <w:r w:rsidR="00137E1F">
        <w:rPr>
          <w:lang w:eastAsia="en-AU"/>
        </w:rPr>
        <w:t xml:space="preserve">outcomes described in the document </w:t>
      </w:r>
      <w:r w:rsidR="00137E1F" w:rsidRPr="00137E1F">
        <w:rPr>
          <w:i/>
          <w:lang w:eastAsia="en-AU"/>
        </w:rPr>
        <w:t>Intern training – Intern Outcome Statements</w:t>
      </w:r>
      <w:r w:rsidR="00137E1F">
        <w:rPr>
          <w:i/>
          <w:lang w:eastAsia="en-AU"/>
        </w:rPr>
        <w:t>.</w:t>
      </w:r>
    </w:p>
    <w:p w:rsidR="00A02980" w:rsidRDefault="00137E1F" w:rsidP="00A02980">
      <w:pPr>
        <w:pStyle w:val="AHPRAbodytext"/>
        <w:numPr>
          <w:ilvl w:val="0"/>
          <w:numId w:val="15"/>
        </w:numPr>
      </w:pPr>
      <w:r>
        <w:t xml:space="preserve">Supervised practice in a narrow scope of practice – the Board may grant general registration with conditions restricting </w:t>
      </w:r>
      <w:r w:rsidR="00740782">
        <w:t xml:space="preserve">them to </w:t>
      </w:r>
      <w:r w:rsidR="00EB3702">
        <w:t>practis</w:t>
      </w:r>
      <w:r w:rsidR="00740782">
        <w:t>ing</w:t>
      </w:r>
      <w:r>
        <w:t xml:space="preserve"> in the area that they have demonstrated competence. </w:t>
      </w:r>
    </w:p>
    <w:p w:rsidR="00CD2526" w:rsidRDefault="00CD2526" w:rsidP="00CD2526">
      <w:pPr>
        <w:pStyle w:val="AHPRAbodytext"/>
      </w:pPr>
      <w:r w:rsidRPr="009678B9">
        <w:t>IMGs applying for general registration are expected to demonstrate a standard of practice that is at least equivalent to that of an Australian or New Zealand medical graduate at the end of intern training in Australia</w:t>
      </w:r>
      <w:r>
        <w:t xml:space="preserve">.  </w:t>
      </w:r>
    </w:p>
    <w:p w:rsidR="00740782" w:rsidRDefault="00740782">
      <w:pPr>
        <w:spacing w:after="0"/>
        <w:rPr>
          <w:rFonts w:ascii="Arial" w:hAnsi="Arial"/>
          <w:b/>
          <w:color w:val="008EC4"/>
          <w:sz w:val="20"/>
        </w:rPr>
      </w:pPr>
      <w:r>
        <w:br w:type="page"/>
      </w:r>
    </w:p>
    <w:p w:rsidR="00FA42CC" w:rsidRPr="00975ACB" w:rsidRDefault="00FA42CC" w:rsidP="00FA42CC">
      <w:pPr>
        <w:pStyle w:val="AHPRASubheading"/>
        <w:rPr>
          <w:rFonts w:eastAsia="Calibri"/>
        </w:rPr>
      </w:pPr>
      <w:r>
        <w:lastRenderedPageBreak/>
        <w:t xml:space="preserve">Expected learning experiences and learning outcomes for IMGs seeking general registration </w:t>
      </w:r>
    </w:p>
    <w:p w:rsidR="00FA42CC" w:rsidRPr="00A36994" w:rsidRDefault="00FA42CC" w:rsidP="00FA42CC">
      <w:pPr>
        <w:pStyle w:val="AHPRAbodytext"/>
      </w:pPr>
      <w:r>
        <w:t>The learning experiences and learning outcomes for IMGs</w:t>
      </w:r>
      <w:r w:rsidR="00137E1F">
        <w:t xml:space="preserve"> are the same as</w:t>
      </w:r>
      <w:r>
        <w:t xml:space="preserve"> those </w:t>
      </w:r>
      <w:r w:rsidR="00740782">
        <w:t xml:space="preserve">for </w:t>
      </w:r>
      <w:r w:rsidRPr="009678B9">
        <w:t>Australian or New Zealand medical graduate</w:t>
      </w:r>
      <w:r w:rsidR="00740782">
        <w:t>s</w:t>
      </w:r>
      <w:r w:rsidRPr="009678B9">
        <w:t xml:space="preserve"> at the end of intern training in Australia</w:t>
      </w:r>
      <w:r>
        <w:t xml:space="preserve">.  The learning outcomes are described in the document titled </w:t>
      </w:r>
      <w:r>
        <w:rPr>
          <w:i/>
        </w:rPr>
        <w:t>Intern Training – Intern Outcome Statements</w:t>
      </w:r>
      <w:r>
        <w:t xml:space="preserve"> and the learning experiences for each of the core experiences (rotations) are defined in the document </w:t>
      </w:r>
      <w:r>
        <w:rPr>
          <w:i/>
        </w:rPr>
        <w:t>Intern training – Guidelines for terms</w:t>
      </w:r>
      <w:r>
        <w:t xml:space="preserve">.  Both of these documents have been developed by the AMC and approved by the Board.  These documents are published in full on the Board’s website at </w:t>
      </w:r>
      <w:hyperlink r:id="rId9" w:history="1">
        <w:r w:rsidRPr="002D50BF">
          <w:rPr>
            <w:rStyle w:val="Hyperlink"/>
            <w:rFonts w:eastAsia="Calibri"/>
            <w:szCs w:val="20"/>
          </w:rPr>
          <w:t>www.medicalboard.gov.au/Registration/Interns/Guidelines-resources-tools.aspx</w:t>
        </w:r>
      </w:hyperlink>
      <w:r>
        <w:t xml:space="preserve">. </w:t>
      </w:r>
    </w:p>
    <w:p w:rsidR="00FA42CC" w:rsidRPr="00EB3702" w:rsidRDefault="00FA42CC" w:rsidP="00FA42CC">
      <w:pPr>
        <w:pStyle w:val="AHPRAbodytext"/>
        <w:rPr>
          <w:rFonts w:eastAsia="Times New Roman"/>
          <w:b/>
          <w:lang w:eastAsia="en-AU"/>
        </w:rPr>
      </w:pPr>
      <w:r>
        <w:rPr>
          <w:rFonts w:eastAsia="Times New Roman"/>
          <w:lang w:eastAsia="en-AU"/>
        </w:rPr>
        <w:t>The following is a summary of the outcome statements and core rotations.</w:t>
      </w:r>
      <w:r w:rsidR="009001EB">
        <w:rPr>
          <w:rFonts w:eastAsia="Times New Roman"/>
          <w:b/>
          <w:lang w:eastAsia="en-AU"/>
        </w:rPr>
        <w:t xml:space="preserve"> </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7054"/>
      </w:tblGrid>
      <w:tr w:rsidR="007A5826" w:rsidRPr="00FC4483" w:rsidTr="007A5826">
        <w:trPr>
          <w:cantSplit/>
          <w:tblHeader/>
        </w:trPr>
        <w:tc>
          <w:tcPr>
            <w:tcW w:w="1369" w:type="pct"/>
            <w:tcBorders>
              <w:bottom w:val="single" w:sz="24" w:space="0" w:color="FFFFFF" w:themeColor="background1"/>
            </w:tcBorders>
            <w:shd w:val="clear" w:color="auto" w:fill="007DC3"/>
          </w:tcPr>
          <w:p w:rsidR="007A5826" w:rsidRPr="00FC4483" w:rsidRDefault="007A5826" w:rsidP="009001EB">
            <w:pPr>
              <w:pStyle w:val="AHPRAComplextableheadings"/>
            </w:pPr>
            <w:r>
              <w:t>Document</w:t>
            </w:r>
          </w:p>
        </w:tc>
        <w:tc>
          <w:tcPr>
            <w:tcW w:w="3631" w:type="pct"/>
            <w:tcBorders>
              <w:bottom w:val="single" w:sz="24" w:space="0" w:color="FFFFFF" w:themeColor="background1"/>
            </w:tcBorders>
            <w:shd w:val="clear" w:color="auto" w:fill="007DC3"/>
          </w:tcPr>
          <w:p w:rsidR="007A5826" w:rsidRPr="00FC4483" w:rsidRDefault="007A5826" w:rsidP="009001EB">
            <w:pPr>
              <w:pStyle w:val="AHPRAComplextableheadings"/>
            </w:pPr>
          </w:p>
        </w:tc>
      </w:tr>
      <w:tr w:rsidR="007A5826" w:rsidRPr="00DC2952" w:rsidTr="007A5826">
        <w:trPr>
          <w:cantSplit/>
        </w:trPr>
        <w:tc>
          <w:tcPr>
            <w:tcW w:w="1369" w:type="pct"/>
            <w:tcBorders>
              <w:top w:val="single" w:sz="24" w:space="0" w:color="FFFFFF" w:themeColor="background1"/>
              <w:right w:val="single" w:sz="24" w:space="0" w:color="FFFFFF" w:themeColor="background1"/>
            </w:tcBorders>
            <w:shd w:val="clear" w:color="auto" w:fill="007DC3"/>
            <w:vAlign w:val="center"/>
          </w:tcPr>
          <w:p w:rsidR="007A5826" w:rsidRPr="00E25669" w:rsidRDefault="007A5826" w:rsidP="009001EB">
            <w:pPr>
              <w:pStyle w:val="AHPRAComplextablerowheaders"/>
            </w:pPr>
            <w:r w:rsidRPr="00155FCA">
              <w:rPr>
                <w:lang w:eastAsia="en-AU"/>
              </w:rPr>
              <w:t>Intern Outcome statements</w:t>
            </w:r>
            <w:r>
              <w:rPr>
                <w:lang w:eastAsia="en-AU"/>
              </w:rPr>
              <w:t xml:space="preserve"> (Domains)</w:t>
            </w:r>
          </w:p>
        </w:tc>
        <w:tc>
          <w:tcPr>
            <w:tcW w:w="3631" w:type="pct"/>
            <w:tcBorders>
              <w:top w:val="single" w:sz="24" w:space="0" w:color="FFFFFF" w:themeColor="background1"/>
              <w:left w:val="single" w:sz="24" w:space="0" w:color="FFFFFF" w:themeColor="background1"/>
            </w:tcBorders>
            <w:shd w:val="clear" w:color="auto" w:fill="D9D9D9"/>
            <w:vAlign w:val="center"/>
          </w:tcPr>
          <w:p w:rsidR="007A5826" w:rsidRDefault="007A5826" w:rsidP="007A5826">
            <w:pPr>
              <w:pStyle w:val="AHPRAtabletext"/>
              <w:rPr>
                <w:lang w:eastAsia="en-AU"/>
              </w:rPr>
            </w:pPr>
            <w:r>
              <w:rPr>
                <w:lang w:eastAsia="en-AU"/>
              </w:rPr>
              <w:t>The intern as scientist and scholar</w:t>
            </w:r>
          </w:p>
          <w:p w:rsidR="007A5826" w:rsidRDefault="007A5826" w:rsidP="007A5826">
            <w:pPr>
              <w:pStyle w:val="AHPRAtabletext"/>
              <w:rPr>
                <w:lang w:eastAsia="en-AU"/>
              </w:rPr>
            </w:pPr>
            <w:r>
              <w:rPr>
                <w:lang w:eastAsia="en-AU"/>
              </w:rPr>
              <w:t>The intern as practitioner</w:t>
            </w:r>
          </w:p>
          <w:p w:rsidR="007A5826" w:rsidRDefault="007A5826" w:rsidP="007A5826">
            <w:pPr>
              <w:pStyle w:val="AHPRAtabletext"/>
              <w:rPr>
                <w:lang w:eastAsia="en-AU"/>
              </w:rPr>
            </w:pPr>
            <w:r>
              <w:rPr>
                <w:lang w:eastAsia="en-AU"/>
              </w:rPr>
              <w:t>The intern as a health advocate</w:t>
            </w:r>
          </w:p>
          <w:p w:rsidR="007A5826" w:rsidRDefault="007A5826" w:rsidP="007A5826">
            <w:pPr>
              <w:pStyle w:val="AHPRAtabletext"/>
            </w:pPr>
            <w:r>
              <w:rPr>
                <w:lang w:eastAsia="en-AU"/>
              </w:rPr>
              <w:t>The intern as a professional and leader</w:t>
            </w:r>
          </w:p>
        </w:tc>
      </w:tr>
      <w:tr w:rsidR="00BD36D2" w:rsidRPr="00DC2952" w:rsidTr="00510351">
        <w:trPr>
          <w:cantSplit/>
          <w:trHeight w:val="1350"/>
        </w:trPr>
        <w:tc>
          <w:tcPr>
            <w:tcW w:w="1369" w:type="pct"/>
            <w:vMerge w:val="restart"/>
            <w:tcBorders>
              <w:top w:val="single" w:sz="24" w:space="0" w:color="FFFFFF" w:themeColor="background1"/>
              <w:right w:val="single" w:sz="24" w:space="0" w:color="FFFFFF" w:themeColor="background1"/>
            </w:tcBorders>
            <w:shd w:val="clear" w:color="auto" w:fill="007DC3"/>
            <w:vAlign w:val="center"/>
          </w:tcPr>
          <w:p w:rsidR="00BD36D2" w:rsidRPr="00BB3F0B" w:rsidRDefault="00BD36D2" w:rsidP="009001EB">
            <w:pPr>
              <w:pStyle w:val="AHPRAComplextablerowheaders"/>
            </w:pPr>
            <w:r w:rsidRPr="00155FCA">
              <w:rPr>
                <w:lang w:eastAsia="en-AU"/>
              </w:rPr>
              <w:t>Guidelines for terms</w:t>
            </w:r>
            <w:r>
              <w:rPr>
                <w:lang w:eastAsia="en-AU"/>
              </w:rPr>
              <w:t xml:space="preserve"> (core experiences/rotations)</w:t>
            </w:r>
          </w:p>
        </w:tc>
        <w:tc>
          <w:tcPr>
            <w:tcW w:w="3631" w:type="pct"/>
            <w:tcBorders>
              <w:top w:val="single" w:sz="24" w:space="0" w:color="FFFFFF" w:themeColor="background1"/>
              <w:left w:val="single" w:sz="24" w:space="0" w:color="FFFFFF" w:themeColor="background1"/>
              <w:bottom w:val="single" w:sz="24" w:space="0" w:color="FFFFFF" w:themeColor="background1"/>
            </w:tcBorders>
            <w:shd w:val="clear" w:color="auto" w:fill="D9D9D9"/>
            <w:vAlign w:val="center"/>
          </w:tcPr>
          <w:p w:rsidR="00BD36D2" w:rsidRDefault="00BD36D2" w:rsidP="007A5826">
            <w:pPr>
              <w:pStyle w:val="AHPRAtabletext"/>
              <w:rPr>
                <w:lang w:eastAsia="en-AU"/>
              </w:rPr>
            </w:pPr>
            <w:r>
              <w:rPr>
                <w:lang w:eastAsia="en-AU"/>
              </w:rPr>
              <w:t xml:space="preserve">Clinical experience in </w:t>
            </w:r>
            <w:r w:rsidRPr="009001EB">
              <w:rPr>
                <w:b/>
                <w:lang w:eastAsia="en-AU"/>
              </w:rPr>
              <w:t>medicine</w:t>
            </w:r>
            <w:r>
              <w:rPr>
                <w:lang w:eastAsia="en-AU"/>
              </w:rPr>
              <w:t>:</w:t>
            </w:r>
          </w:p>
          <w:p w:rsidR="00BD36D2" w:rsidRPr="00155FCA" w:rsidRDefault="00BD36D2" w:rsidP="007A5826">
            <w:pPr>
              <w:pStyle w:val="AHPRAtabletext"/>
            </w:pPr>
            <w:r w:rsidRPr="00155FCA">
              <w:t xml:space="preserve">This term must provide supervised experience in caring for patients who have a broad range of medical conditions, and opportunities for the intern to participate in: </w:t>
            </w:r>
          </w:p>
          <w:p w:rsidR="00BD36D2" w:rsidRPr="00155FCA" w:rsidRDefault="00BD36D2" w:rsidP="00E41424">
            <w:pPr>
              <w:pStyle w:val="AHPRAtablebullets"/>
              <w:numPr>
                <w:ilvl w:val="0"/>
                <w:numId w:val="14"/>
              </w:numPr>
              <w:ind w:left="360"/>
              <w:rPr>
                <w:noProof/>
              </w:rPr>
            </w:pPr>
            <w:r w:rsidRPr="00B02DA5">
              <w:t>assessing</w:t>
            </w:r>
            <w:r w:rsidRPr="00155FCA">
              <w:rPr>
                <w:noProof/>
              </w:rPr>
              <w:t xml:space="preserve"> and admitting patients with acute medical problems</w:t>
            </w:r>
          </w:p>
          <w:p w:rsidR="00BD36D2" w:rsidRPr="00155FCA" w:rsidRDefault="00BD36D2" w:rsidP="00E41424">
            <w:pPr>
              <w:pStyle w:val="AHPRAtablebullets"/>
              <w:numPr>
                <w:ilvl w:val="0"/>
                <w:numId w:val="14"/>
              </w:numPr>
              <w:ind w:left="360"/>
              <w:rPr>
                <w:noProof/>
              </w:rPr>
            </w:pPr>
            <w:r w:rsidRPr="00155FCA">
              <w:rPr>
                <w:noProof/>
              </w:rPr>
              <w:t>managing inpatients with a range of medical conditions, including chronic conditions</w:t>
            </w:r>
          </w:p>
          <w:p w:rsidR="00BD36D2" w:rsidRPr="00DC2952" w:rsidRDefault="00BD36D2" w:rsidP="00BD36D2">
            <w:pPr>
              <w:pStyle w:val="AHPRAtablebullets"/>
              <w:numPr>
                <w:ilvl w:val="0"/>
                <w:numId w:val="14"/>
              </w:numPr>
              <w:ind w:left="360"/>
            </w:pPr>
            <w:r w:rsidRPr="00155FCA">
              <w:rPr>
                <w:noProof/>
              </w:rPr>
              <w:t>discharge planning, including preparing a discharge summary and other components of handover to a general practitioner, subacute facility, residential care facility, or ambulatory care.</w:t>
            </w:r>
          </w:p>
        </w:tc>
      </w:tr>
      <w:tr w:rsidR="00BD36D2" w:rsidRPr="00DC2952" w:rsidTr="00510351">
        <w:trPr>
          <w:cantSplit/>
          <w:trHeight w:val="1350"/>
        </w:trPr>
        <w:tc>
          <w:tcPr>
            <w:tcW w:w="1369" w:type="pct"/>
            <w:vMerge/>
            <w:tcBorders>
              <w:right w:val="single" w:sz="24" w:space="0" w:color="FFFFFF" w:themeColor="background1"/>
            </w:tcBorders>
            <w:shd w:val="clear" w:color="auto" w:fill="007DC3"/>
            <w:vAlign w:val="center"/>
          </w:tcPr>
          <w:p w:rsidR="00BD36D2" w:rsidRPr="00155FCA" w:rsidRDefault="00BD36D2" w:rsidP="009001EB">
            <w:pPr>
              <w:pStyle w:val="AHPRAComplextablerowheaders"/>
              <w:rPr>
                <w:lang w:eastAsia="en-AU"/>
              </w:rPr>
            </w:pPr>
          </w:p>
        </w:tc>
        <w:tc>
          <w:tcPr>
            <w:tcW w:w="3631" w:type="pct"/>
            <w:tcBorders>
              <w:top w:val="single" w:sz="24" w:space="0" w:color="FFFFFF" w:themeColor="background1"/>
              <w:left w:val="single" w:sz="24" w:space="0" w:color="FFFFFF" w:themeColor="background1"/>
              <w:bottom w:val="single" w:sz="24" w:space="0" w:color="FFFFFF" w:themeColor="background1"/>
            </w:tcBorders>
            <w:shd w:val="clear" w:color="auto" w:fill="D9D9D9"/>
            <w:vAlign w:val="center"/>
          </w:tcPr>
          <w:p w:rsidR="00BD36D2" w:rsidRDefault="00BD36D2" w:rsidP="00BD36D2">
            <w:pPr>
              <w:pStyle w:val="AHPRAtabletext"/>
            </w:pPr>
            <w:r>
              <w:t xml:space="preserve">Clinical experience in </w:t>
            </w:r>
            <w:r w:rsidRPr="008337B1">
              <w:rPr>
                <w:b/>
              </w:rPr>
              <w:t>surgery</w:t>
            </w:r>
            <w:r>
              <w:t>:</w:t>
            </w:r>
          </w:p>
          <w:p w:rsidR="00BD36D2" w:rsidRPr="008337B1" w:rsidRDefault="00BD36D2" w:rsidP="00BD36D2">
            <w:pPr>
              <w:pStyle w:val="AHPRAtabletext"/>
            </w:pPr>
            <w:r w:rsidRPr="008337B1">
              <w:t xml:space="preserve">This term must provide supervised experience in caring for patients who together represent a broad range of acute and elective surgical conditions, and exhibit the common features of surgical illness, including the metabolic response to trauma, infection, shock and neoplasia. </w:t>
            </w:r>
          </w:p>
          <w:p w:rsidR="00BD36D2" w:rsidRDefault="00BD36D2" w:rsidP="007A5826">
            <w:pPr>
              <w:pStyle w:val="AHPRAtabletext"/>
              <w:rPr>
                <w:lang w:eastAsia="en-AU"/>
              </w:rPr>
            </w:pPr>
          </w:p>
        </w:tc>
      </w:tr>
      <w:tr w:rsidR="00BD36D2" w:rsidRPr="00DC2952" w:rsidTr="00510351">
        <w:trPr>
          <w:cantSplit/>
          <w:trHeight w:val="1350"/>
        </w:trPr>
        <w:tc>
          <w:tcPr>
            <w:tcW w:w="1369" w:type="pct"/>
            <w:vMerge/>
            <w:tcBorders>
              <w:right w:val="single" w:sz="24" w:space="0" w:color="FFFFFF" w:themeColor="background1"/>
            </w:tcBorders>
            <w:shd w:val="clear" w:color="auto" w:fill="007DC3"/>
            <w:vAlign w:val="center"/>
          </w:tcPr>
          <w:p w:rsidR="00BD36D2" w:rsidRPr="00155FCA" w:rsidRDefault="00BD36D2" w:rsidP="009001EB">
            <w:pPr>
              <w:pStyle w:val="AHPRAComplextablerowheaders"/>
              <w:rPr>
                <w:lang w:eastAsia="en-AU"/>
              </w:rPr>
            </w:pPr>
          </w:p>
        </w:tc>
        <w:tc>
          <w:tcPr>
            <w:tcW w:w="3631" w:type="pct"/>
            <w:tcBorders>
              <w:top w:val="single" w:sz="24" w:space="0" w:color="FFFFFF" w:themeColor="background1"/>
              <w:left w:val="single" w:sz="24" w:space="0" w:color="FFFFFF" w:themeColor="background1"/>
            </w:tcBorders>
            <w:shd w:val="clear" w:color="auto" w:fill="D9D9D9"/>
            <w:vAlign w:val="center"/>
          </w:tcPr>
          <w:p w:rsidR="00BD36D2" w:rsidRPr="008337B1" w:rsidRDefault="00BD36D2" w:rsidP="00BD36D2">
            <w:pPr>
              <w:pStyle w:val="AHPRAtabletext"/>
            </w:pPr>
            <w:r w:rsidRPr="008337B1">
              <w:t xml:space="preserve">Clinical experience in </w:t>
            </w:r>
            <w:r w:rsidRPr="008337B1">
              <w:rPr>
                <w:b/>
              </w:rPr>
              <w:t>emergency medical care</w:t>
            </w:r>
            <w:r w:rsidRPr="008337B1">
              <w:t>:</w:t>
            </w:r>
          </w:p>
          <w:p w:rsidR="00BD36D2" w:rsidRDefault="00BD36D2" w:rsidP="00BD36D2">
            <w:pPr>
              <w:pStyle w:val="AHPRAtabletext"/>
              <w:rPr>
                <w:lang w:eastAsia="en-AU"/>
              </w:rPr>
            </w:pPr>
            <w:r w:rsidRPr="008337B1">
              <w:t>This term must provide closely supervised experience in assessing and managing patients with acute, undifferentiated illnesses, including assessing and managing the acutely ill.</w:t>
            </w:r>
          </w:p>
        </w:tc>
      </w:tr>
    </w:tbl>
    <w:p w:rsidR="00124BF8" w:rsidRDefault="00124BF8" w:rsidP="009001EB">
      <w:pPr>
        <w:pStyle w:val="AHPRASubheading"/>
      </w:pPr>
    </w:p>
    <w:p w:rsidR="00BD36D2" w:rsidRDefault="00BD36D2">
      <w:pPr>
        <w:spacing w:after="0"/>
        <w:rPr>
          <w:rFonts w:ascii="Arial" w:hAnsi="Arial"/>
          <w:b/>
          <w:color w:val="008EC4"/>
          <w:sz w:val="20"/>
        </w:rPr>
      </w:pPr>
      <w:r>
        <w:br w:type="page"/>
      </w:r>
    </w:p>
    <w:p w:rsidR="00FA42CC" w:rsidRDefault="00BD36D2" w:rsidP="009001EB">
      <w:pPr>
        <w:pStyle w:val="AHPRASubheading"/>
      </w:pPr>
      <w:r>
        <w:lastRenderedPageBreak/>
        <w:t>Evidence of s</w:t>
      </w:r>
      <w:r w:rsidR="00FA42CC">
        <w:t xml:space="preserve">upervised practice </w:t>
      </w:r>
      <w:r>
        <w:t xml:space="preserve">required to </w:t>
      </w:r>
      <w:r w:rsidR="00FA42CC">
        <w:t>support applications for general registration</w:t>
      </w:r>
    </w:p>
    <w:p w:rsidR="00FA42CC" w:rsidRDefault="00FA42CC" w:rsidP="009001EB">
      <w:pPr>
        <w:pStyle w:val="AHPRAbodytext"/>
      </w:pPr>
      <w:r>
        <w:t>Relevant supporting evidence, as outlined in the Board’s registration standard, must be submitted</w:t>
      </w:r>
      <w:r w:rsidR="00BD36D2">
        <w:t xml:space="preserve"> with</w:t>
      </w:r>
      <w:r>
        <w:t xml:space="preserve"> the IMG’s application for general registration.  The Board will also take into consideration information provided previously to the Board/AHPRA, including work performance reports and/or statements of service.</w:t>
      </w:r>
      <w:r w:rsidR="00341F82">
        <w:t xml:space="preserve">  </w:t>
      </w:r>
      <w:r w:rsidR="00341F82" w:rsidRPr="00341F82">
        <w:rPr>
          <w:iCs/>
        </w:rPr>
        <w:t>Work performance reports must confirm that the IMG performs consistently at the level expected in each criteria.</w:t>
      </w:r>
    </w:p>
    <w:p w:rsidR="007B2033" w:rsidRDefault="007B2033" w:rsidP="007B2033">
      <w:pPr>
        <w:pStyle w:val="AHPRASubheadinglevel2"/>
      </w:pPr>
      <w:r>
        <w:t>Letter of recommendation</w:t>
      </w:r>
    </w:p>
    <w:p w:rsidR="007B2033" w:rsidRDefault="00BD36D2" w:rsidP="009001EB">
      <w:pPr>
        <w:pStyle w:val="AHPRAbodytext"/>
      </w:pPr>
      <w:r>
        <w:t>The</w:t>
      </w:r>
      <w:r w:rsidR="007B2033">
        <w:t xml:space="preserve"> letter of recommendation must:</w:t>
      </w:r>
    </w:p>
    <w:p w:rsidR="007B2033" w:rsidRDefault="007B2033" w:rsidP="007B2033">
      <w:pPr>
        <w:pStyle w:val="AHPRAlastbulletpoint"/>
      </w:pPr>
      <w:r>
        <w:t>be on the employer’s letterhead</w:t>
      </w:r>
      <w:r w:rsidR="00740782">
        <w:t>.</w:t>
      </w:r>
    </w:p>
    <w:p w:rsidR="007B2033" w:rsidRPr="007B2033" w:rsidRDefault="007B2033" w:rsidP="007B2033">
      <w:pPr>
        <w:pStyle w:val="AHPRAlastbulletpoint"/>
      </w:pPr>
      <w:r w:rsidRPr="007B2033">
        <w:t>contain</w:t>
      </w:r>
      <w:r w:rsidR="00237C0A">
        <w:t xml:space="preserve"> the practitioner's name</w:t>
      </w:r>
      <w:r w:rsidR="00740782">
        <w:t>.</w:t>
      </w:r>
    </w:p>
    <w:p w:rsidR="00392F7F" w:rsidRDefault="00237C0A" w:rsidP="007B2033">
      <w:pPr>
        <w:pStyle w:val="AHPRAlastbulletpoint"/>
      </w:pPr>
      <w:r>
        <w:t>contain</w:t>
      </w:r>
      <w:r w:rsidR="007B2033" w:rsidRPr="007B2033">
        <w:t xml:space="preserve"> </w:t>
      </w:r>
      <w:r w:rsidR="00392F7F">
        <w:t>details of service including:</w:t>
      </w:r>
    </w:p>
    <w:p w:rsidR="00237C0A" w:rsidRPr="00237C0A" w:rsidRDefault="007B2033" w:rsidP="00392F7F">
      <w:pPr>
        <w:pStyle w:val="AHPRAlastbulletpoint"/>
        <w:numPr>
          <w:ilvl w:val="1"/>
          <w:numId w:val="6"/>
        </w:numPr>
      </w:pPr>
      <w:r w:rsidRPr="007B2033">
        <w:t>the date that the practitioner commenced and finished working in the supervised practice position</w:t>
      </w:r>
    </w:p>
    <w:p w:rsidR="007B2033" w:rsidRDefault="00124BF8" w:rsidP="00392F7F">
      <w:pPr>
        <w:pStyle w:val="AHPRAlastbulletpoint"/>
        <w:numPr>
          <w:ilvl w:val="0"/>
          <w:numId w:val="0"/>
        </w:numPr>
        <w:ind w:left="1440"/>
      </w:pPr>
      <w:r>
        <w:rPr>
          <w:b/>
        </w:rPr>
        <w:t>[</w:t>
      </w:r>
      <w:r w:rsidR="007B2033" w:rsidRPr="007B2033">
        <w:rPr>
          <w:b/>
        </w:rPr>
        <w:t>Note:</w:t>
      </w:r>
      <w:r w:rsidR="007B2033" w:rsidRPr="007B2033">
        <w:t xml:space="preserve"> If the practitioner is still working in the position, it is acceptable for the letter to confirm this instead of providing an end date.</w:t>
      </w:r>
      <w:r>
        <w:t>]</w:t>
      </w:r>
    </w:p>
    <w:p w:rsidR="00392F7F" w:rsidRDefault="00963822" w:rsidP="00392F7F">
      <w:pPr>
        <w:pStyle w:val="AHPRAlastbulletpoint"/>
        <w:numPr>
          <w:ilvl w:val="1"/>
          <w:numId w:val="6"/>
        </w:numPr>
      </w:pPr>
      <w:r w:rsidRPr="00963822">
        <w:t>whether the work has been full time</w:t>
      </w:r>
      <w:r>
        <w:t>,</w:t>
      </w:r>
      <w:r w:rsidRPr="00963822">
        <w:t xml:space="preserve"> part-</w:t>
      </w:r>
      <w:r>
        <w:t>time or a combination. If any of the work has been part-time, provide details of FTE worked</w:t>
      </w:r>
    </w:p>
    <w:p w:rsidR="00392F7F" w:rsidRDefault="00392F7F" w:rsidP="00392F7F">
      <w:pPr>
        <w:pStyle w:val="AHPRAlastbulletpoint"/>
        <w:numPr>
          <w:ilvl w:val="1"/>
          <w:numId w:val="6"/>
        </w:numPr>
      </w:pPr>
      <w:r>
        <w:t>the</w:t>
      </w:r>
      <w:r w:rsidRPr="007B2033">
        <w:t xml:space="preserve"> start and end date of each rotation</w:t>
      </w:r>
      <w:r>
        <w:t xml:space="preserve"> undertaken (o</w:t>
      </w:r>
      <w:r w:rsidRPr="007B2033">
        <w:t>nly required for hospital-based positions)</w:t>
      </w:r>
    </w:p>
    <w:p w:rsidR="00392F7F" w:rsidRDefault="00392F7F" w:rsidP="008605C3">
      <w:pPr>
        <w:pStyle w:val="AHPRABulletlevel1"/>
        <w:numPr>
          <w:ilvl w:val="1"/>
          <w:numId w:val="6"/>
        </w:numPr>
        <w:ind w:left="709" w:firstLine="0"/>
      </w:pPr>
      <w:r>
        <w:t>the number of weeks FTE completed, excluding</w:t>
      </w:r>
      <w:r w:rsidRPr="007B2033">
        <w:t xml:space="preserve"> periods of leave</w:t>
      </w:r>
      <w:r w:rsidR="00740782">
        <w:t>.</w:t>
      </w:r>
      <w:r>
        <w:br/>
      </w:r>
    </w:p>
    <w:p w:rsidR="008605C3" w:rsidRDefault="008605C3" w:rsidP="008605C3">
      <w:pPr>
        <w:pStyle w:val="AHPRABulletlevel1"/>
        <w:numPr>
          <w:ilvl w:val="0"/>
          <w:numId w:val="0"/>
        </w:numPr>
        <w:ind w:left="720"/>
      </w:pPr>
      <w:r w:rsidRPr="007C26ED">
        <w:rPr>
          <w:b/>
        </w:rPr>
        <w:t>Note:</w:t>
      </w:r>
      <w:r>
        <w:t xml:space="preserve"> Where the signatory of the letter of recommendation is unable to confirm 47 weeks of FTE supervised practice, </w:t>
      </w:r>
      <w:r w:rsidR="00C531CC">
        <w:t xml:space="preserve">the practitioner will be required to provide </w:t>
      </w:r>
      <w:r>
        <w:t>supporting evidence with the</w:t>
      </w:r>
      <w:r w:rsidR="00C531CC">
        <w:t>ir</w:t>
      </w:r>
      <w:r>
        <w:t xml:space="preserve"> application</w:t>
      </w:r>
      <w:r w:rsidR="00C531CC">
        <w:t xml:space="preserve"> for general registration</w:t>
      </w:r>
      <w:r>
        <w:t xml:space="preserve"> to demonstrate completion of the entire period of supervised practice required by the Board.</w:t>
      </w:r>
    </w:p>
    <w:p w:rsidR="008605C3" w:rsidRDefault="008605C3" w:rsidP="008605C3">
      <w:pPr>
        <w:pStyle w:val="AHPRABulletlevel1"/>
        <w:numPr>
          <w:ilvl w:val="0"/>
          <w:numId w:val="0"/>
        </w:numPr>
        <w:ind w:left="720"/>
      </w:pPr>
    </w:p>
    <w:p w:rsidR="007B2033" w:rsidRPr="007B2033" w:rsidRDefault="00392F7F" w:rsidP="00C51D81">
      <w:pPr>
        <w:pStyle w:val="AHPRAlastbulletpoint"/>
      </w:pPr>
      <w:r>
        <w:t>state</w:t>
      </w:r>
      <w:r w:rsidR="00237C0A">
        <w:t xml:space="preserve"> </w:t>
      </w:r>
      <w:r w:rsidR="00963822" w:rsidRPr="00392F7F">
        <w:rPr>
          <w:rFonts w:cs="Arial"/>
        </w:rPr>
        <w:t>whether</w:t>
      </w:r>
      <w:r w:rsidR="00237C0A" w:rsidRPr="00392F7F">
        <w:rPr>
          <w:rFonts w:cs="Arial"/>
        </w:rPr>
        <w:t xml:space="preserve"> the </w:t>
      </w:r>
      <w:r>
        <w:rPr>
          <w:rFonts w:cs="Arial"/>
        </w:rPr>
        <w:t xml:space="preserve">applicant </w:t>
      </w:r>
      <w:r w:rsidR="00237C0A" w:rsidRPr="00392F7F">
        <w:rPr>
          <w:rFonts w:cs="Arial"/>
        </w:rPr>
        <w:t>has achieved the expected learning outcomes as described in the document</w:t>
      </w:r>
      <w:r w:rsidR="00237C0A" w:rsidRPr="00392F7F">
        <w:rPr>
          <w:color w:val="53565A"/>
        </w:rPr>
        <w:t xml:space="preserve"> </w:t>
      </w:r>
      <w:r w:rsidR="00237C0A" w:rsidRPr="00392F7F">
        <w:rPr>
          <w:rFonts w:cs="Arial"/>
          <w:i/>
          <w:iCs/>
        </w:rPr>
        <w:t>Intern training – Intern Outcome Statements</w:t>
      </w:r>
      <w:r w:rsidR="00963822" w:rsidRPr="00392F7F">
        <w:rPr>
          <w:rFonts w:cs="Arial"/>
          <w:iCs/>
        </w:rPr>
        <w:t xml:space="preserve"> for each rotation</w:t>
      </w:r>
      <w:r w:rsidR="00740782">
        <w:t>.</w:t>
      </w:r>
    </w:p>
    <w:p w:rsidR="007B2033" w:rsidRPr="007B2033" w:rsidRDefault="00392F7F" w:rsidP="007B2033">
      <w:pPr>
        <w:pStyle w:val="AHPRAlastbulletpoint"/>
      </w:pPr>
      <w:r>
        <w:t>state whether</w:t>
      </w:r>
      <w:r w:rsidR="00740782">
        <w:t xml:space="preserve"> it is recommended that</w:t>
      </w:r>
      <w:r>
        <w:t xml:space="preserve"> </w:t>
      </w:r>
      <w:r w:rsidR="007B2033" w:rsidRPr="007B2033">
        <w:t>the practitioner be granted general registration based on their demonstrated competency to practi</w:t>
      </w:r>
      <w:r w:rsidR="000652F1">
        <w:t>s</w:t>
      </w:r>
      <w:r w:rsidR="007B2033" w:rsidRPr="007B2033">
        <w:t>e as a medical practitioner</w:t>
      </w:r>
      <w:r w:rsidR="00124BF8">
        <w:t xml:space="preserve"> and</w:t>
      </w:r>
    </w:p>
    <w:p w:rsidR="007B2033" w:rsidRPr="00BD36D2" w:rsidRDefault="00B33C79" w:rsidP="007B2033">
      <w:pPr>
        <w:pStyle w:val="AHPRAlastbulletpoint"/>
        <w:rPr>
          <w:szCs w:val="20"/>
        </w:rPr>
      </w:pPr>
      <w:r>
        <w:t>be</w:t>
      </w:r>
      <w:r w:rsidR="007B2033" w:rsidRPr="007B2033">
        <w:t xml:space="preserve"> signed </w:t>
      </w:r>
      <w:r w:rsidR="007B2033" w:rsidRPr="00BD36D2">
        <w:rPr>
          <w:szCs w:val="20"/>
        </w:rPr>
        <w:t>by</w:t>
      </w:r>
      <w:r w:rsidR="00BD36D2" w:rsidRPr="00BD36D2">
        <w:rPr>
          <w:szCs w:val="20"/>
        </w:rPr>
        <w:t xml:space="preserve"> </w:t>
      </w:r>
      <w:r w:rsidR="00BD36D2">
        <w:rPr>
          <w:szCs w:val="20"/>
        </w:rPr>
        <w:t xml:space="preserve">the </w:t>
      </w:r>
      <w:r w:rsidR="00BD36D2" w:rsidRPr="00BD36D2">
        <w:rPr>
          <w:rFonts w:cs="Arial"/>
          <w:szCs w:val="20"/>
        </w:rPr>
        <w:t>Director of Training, Director of Medical Services or other person who is acceptable to the Board and is authorised to sign-off on the satisfactory completion of supervised practice</w:t>
      </w:r>
      <w:r w:rsidR="00BD36D2">
        <w:rPr>
          <w:rFonts w:cs="Arial"/>
          <w:szCs w:val="20"/>
        </w:rPr>
        <w:t xml:space="preserve">. </w:t>
      </w:r>
    </w:p>
    <w:p w:rsidR="00BD36D2" w:rsidRDefault="00BD36D2">
      <w:pPr>
        <w:spacing w:after="0"/>
        <w:rPr>
          <w:rFonts w:ascii="Arial" w:hAnsi="Arial" w:cs="Arial"/>
          <w:b/>
          <w:sz w:val="20"/>
        </w:rPr>
      </w:pPr>
      <w:r>
        <w:rPr>
          <w:b/>
        </w:rPr>
        <w:br w:type="page"/>
      </w:r>
    </w:p>
    <w:p w:rsidR="00124BF8" w:rsidRDefault="00124BF8" w:rsidP="009001EB">
      <w:pPr>
        <w:pStyle w:val="AHPRAbodytext"/>
        <w:rPr>
          <w:b/>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7054"/>
      </w:tblGrid>
      <w:tr w:rsidR="007A5826" w:rsidRPr="00FC4483" w:rsidTr="007A5826">
        <w:trPr>
          <w:cantSplit/>
          <w:tblHeader/>
        </w:trPr>
        <w:tc>
          <w:tcPr>
            <w:tcW w:w="1369" w:type="pct"/>
            <w:tcBorders>
              <w:bottom w:val="single" w:sz="24" w:space="0" w:color="FFFFFF" w:themeColor="background1"/>
            </w:tcBorders>
            <w:shd w:val="clear" w:color="auto" w:fill="007DC3"/>
          </w:tcPr>
          <w:p w:rsidR="007A5826" w:rsidRPr="00FC4483" w:rsidRDefault="007A5826" w:rsidP="007A5826">
            <w:pPr>
              <w:pStyle w:val="AHPRAComplextableheadings"/>
            </w:pPr>
            <w:r w:rsidRPr="00541C3E">
              <w:t>Supervised practice completed</w:t>
            </w:r>
          </w:p>
        </w:tc>
        <w:tc>
          <w:tcPr>
            <w:tcW w:w="3631" w:type="pct"/>
            <w:tcBorders>
              <w:bottom w:val="single" w:sz="24" w:space="0" w:color="FFFFFF" w:themeColor="background1"/>
            </w:tcBorders>
            <w:shd w:val="clear" w:color="auto" w:fill="007DC3"/>
          </w:tcPr>
          <w:p w:rsidR="007A5826" w:rsidRPr="00FC4483" w:rsidRDefault="00541C3E" w:rsidP="007A5826">
            <w:pPr>
              <w:pStyle w:val="AHPRAComplextableheadings"/>
            </w:pPr>
            <w:r>
              <w:t xml:space="preserve">Supporting </w:t>
            </w:r>
            <w:r w:rsidRPr="00541C3E">
              <w:t>evidence required</w:t>
            </w:r>
          </w:p>
        </w:tc>
      </w:tr>
      <w:tr w:rsidR="007A5826" w:rsidRPr="00DC2952" w:rsidTr="007A5826">
        <w:trPr>
          <w:cantSplit/>
        </w:trPr>
        <w:tc>
          <w:tcPr>
            <w:tcW w:w="1369" w:type="pct"/>
            <w:tcBorders>
              <w:top w:val="single" w:sz="24" w:space="0" w:color="FFFFFF" w:themeColor="background1"/>
              <w:right w:val="single" w:sz="24" w:space="0" w:color="FFFFFF" w:themeColor="background1"/>
            </w:tcBorders>
            <w:shd w:val="clear" w:color="auto" w:fill="007DC3"/>
            <w:vAlign w:val="center"/>
          </w:tcPr>
          <w:p w:rsidR="007A5826" w:rsidRPr="00E25669" w:rsidRDefault="00541C3E" w:rsidP="007A5826">
            <w:pPr>
              <w:pStyle w:val="AHPRAComplextablerowheaders"/>
            </w:pPr>
            <w:r>
              <w:t>Core experiences (rotations) have been completed</w:t>
            </w:r>
          </w:p>
        </w:tc>
        <w:tc>
          <w:tcPr>
            <w:tcW w:w="3631" w:type="pct"/>
            <w:tcBorders>
              <w:top w:val="single" w:sz="24" w:space="0" w:color="FFFFFF" w:themeColor="background1"/>
              <w:left w:val="single" w:sz="24" w:space="0" w:color="FFFFFF" w:themeColor="background1"/>
            </w:tcBorders>
            <w:shd w:val="clear" w:color="auto" w:fill="D9D9D9"/>
            <w:vAlign w:val="center"/>
          </w:tcPr>
          <w:p w:rsidR="00541C3E" w:rsidRPr="00FA5180" w:rsidRDefault="00541C3E" w:rsidP="00E41424">
            <w:pPr>
              <w:pStyle w:val="AHPRAtabletext"/>
              <w:numPr>
                <w:ilvl w:val="0"/>
                <w:numId w:val="10"/>
              </w:numPr>
              <w:ind w:left="360"/>
              <w:rPr>
                <w:color w:val="53565A"/>
              </w:rPr>
            </w:pPr>
            <w:r w:rsidRPr="00FA5180">
              <w:t xml:space="preserve">A </w:t>
            </w:r>
            <w:r w:rsidRPr="00BD36D2">
              <w:rPr>
                <w:b/>
              </w:rPr>
              <w:t>letter of recommendation</w:t>
            </w:r>
            <w:r w:rsidR="00EE78FE">
              <w:t xml:space="preserve"> </w:t>
            </w:r>
            <w:r w:rsidRPr="00FA5180">
              <w:t xml:space="preserve">completed by the Director of Training, Director of Medical Services or </w:t>
            </w:r>
            <w:r w:rsidR="00BD36D2" w:rsidRPr="00BD36D2">
              <w:rPr>
                <w:rFonts w:cs="Arial"/>
              </w:rPr>
              <w:t>other person who is acceptable to the Board and is authorised to sign-off on the satisfactory completion of supervised practice</w:t>
            </w:r>
            <w:r w:rsidR="00BD36D2">
              <w:rPr>
                <w:rFonts w:cs="Arial"/>
              </w:rPr>
              <w:t>.</w:t>
            </w:r>
            <w:r w:rsidRPr="00FA5180">
              <w:t xml:space="preserve">  This must include</w:t>
            </w:r>
            <w:r w:rsidR="00B33C79">
              <w:t xml:space="preserve"> the information outlined in the </w:t>
            </w:r>
            <w:r w:rsidR="00B33C79">
              <w:rPr>
                <w:i/>
              </w:rPr>
              <w:t xml:space="preserve">Letter of recommendation </w:t>
            </w:r>
            <w:r w:rsidR="00B33C79" w:rsidRPr="00625C20">
              <w:t>section</w:t>
            </w:r>
            <w:r w:rsidR="00B33C79">
              <w:rPr>
                <w:i/>
              </w:rPr>
              <w:t xml:space="preserve"> </w:t>
            </w:r>
            <w:r w:rsidR="00B33C79">
              <w:t>above.</w:t>
            </w:r>
            <w:r w:rsidRPr="00FA5180">
              <w:t xml:space="preserve"> </w:t>
            </w:r>
          </w:p>
          <w:p w:rsidR="00541C3E" w:rsidRDefault="00541C3E" w:rsidP="00E41424">
            <w:pPr>
              <w:pStyle w:val="AHPRAtabletext"/>
              <w:numPr>
                <w:ilvl w:val="0"/>
                <w:numId w:val="10"/>
              </w:numPr>
              <w:ind w:left="360"/>
              <w:rPr>
                <w:rFonts w:cs="Arial"/>
              </w:rPr>
            </w:pPr>
            <w:r>
              <w:rPr>
                <w:rFonts w:cs="Arial"/>
              </w:rPr>
              <w:t>Written confirmation from the</w:t>
            </w:r>
            <w:r w:rsidR="00E638AE">
              <w:rPr>
                <w:rFonts w:cs="Arial"/>
              </w:rPr>
              <w:t xml:space="preserve"> IMG’s</w:t>
            </w:r>
            <w:r>
              <w:rPr>
                <w:rFonts w:cs="Arial"/>
              </w:rPr>
              <w:t xml:space="preserve"> Board approved principal supervisor that the IMG has </w:t>
            </w:r>
            <w:r w:rsidRPr="00D62AA8">
              <w:rPr>
                <w:rFonts w:cs="Arial"/>
              </w:rPr>
              <w:t>satisfactorily completed the required core rotations</w:t>
            </w:r>
            <w:r w:rsidR="00B80DBA">
              <w:rPr>
                <w:rFonts w:cs="Arial"/>
              </w:rPr>
              <w:t>, and a range of other rotations/positions</w:t>
            </w:r>
            <w:r>
              <w:rPr>
                <w:rFonts w:cs="Arial"/>
              </w:rPr>
              <w:t xml:space="preserve"> to make up the balance of the 47 weeks full-time equivalent supervised practice.</w:t>
            </w:r>
          </w:p>
          <w:p w:rsidR="007A5826" w:rsidRDefault="00541C3E" w:rsidP="005762AF">
            <w:pPr>
              <w:pStyle w:val="AHPRAtabletext"/>
              <w:ind w:left="357"/>
            </w:pPr>
            <w:r>
              <w:t xml:space="preserve">This must be in the form of </w:t>
            </w:r>
            <w:r w:rsidRPr="00D62AA8">
              <w:rPr>
                <w:b/>
              </w:rPr>
              <w:t>work performance reports</w:t>
            </w:r>
            <w:r>
              <w:t>, on the template approved by the Board, completed by the IMG’s approved principal supervisor.</w:t>
            </w:r>
          </w:p>
          <w:p w:rsidR="00EE6A79" w:rsidRDefault="00EE6A79" w:rsidP="00EE6A79">
            <w:pPr>
              <w:pStyle w:val="AHPRAtabletext"/>
              <w:ind w:left="357" w:hanging="323"/>
            </w:pPr>
          </w:p>
          <w:p w:rsidR="00EE6A79" w:rsidRPr="00EE6A79" w:rsidRDefault="00EE6A79" w:rsidP="007646C0">
            <w:pPr>
              <w:pStyle w:val="AHPRAtabletext"/>
              <w:ind w:left="34"/>
              <w:rPr>
                <w:i/>
                <w:sz w:val="16"/>
                <w:szCs w:val="16"/>
              </w:rPr>
            </w:pPr>
            <w:r w:rsidRPr="00EE6A79">
              <w:rPr>
                <w:i/>
                <w:sz w:val="16"/>
                <w:szCs w:val="16"/>
              </w:rPr>
              <w:t>Where the IMG has completed an internship in an accredited intern position in Australia, the Board’s Certificate of completion of an accredited intern</w:t>
            </w:r>
            <w:r>
              <w:rPr>
                <w:i/>
                <w:sz w:val="16"/>
                <w:szCs w:val="16"/>
              </w:rPr>
              <w:t xml:space="preserve">ship is acceptable in lieu of the </w:t>
            </w:r>
            <w:r w:rsidR="007646C0">
              <w:rPr>
                <w:i/>
                <w:sz w:val="16"/>
                <w:szCs w:val="16"/>
              </w:rPr>
              <w:t>above requirements</w:t>
            </w:r>
            <w:r w:rsidRPr="00EE6A79">
              <w:rPr>
                <w:i/>
                <w:sz w:val="16"/>
                <w:szCs w:val="16"/>
              </w:rPr>
              <w:t>.</w:t>
            </w:r>
          </w:p>
        </w:tc>
      </w:tr>
      <w:tr w:rsidR="00CF7F71" w:rsidRPr="00DC2952" w:rsidTr="00541C3E">
        <w:trPr>
          <w:cantSplit/>
        </w:trPr>
        <w:tc>
          <w:tcPr>
            <w:tcW w:w="1369" w:type="pct"/>
            <w:tcBorders>
              <w:top w:val="single" w:sz="24" w:space="0" w:color="FFFFFF" w:themeColor="background1"/>
              <w:bottom w:val="single" w:sz="24" w:space="0" w:color="FFFFFF" w:themeColor="background1"/>
              <w:right w:val="single" w:sz="24" w:space="0" w:color="FFFFFF" w:themeColor="background1"/>
            </w:tcBorders>
            <w:shd w:val="clear" w:color="auto" w:fill="007DC3"/>
            <w:vAlign w:val="center"/>
          </w:tcPr>
          <w:p w:rsidR="00CF7F71" w:rsidRDefault="00CF7F71" w:rsidP="00E35864">
            <w:pPr>
              <w:pStyle w:val="AHPRAComplextablerowheaders"/>
            </w:pPr>
            <w:r>
              <w:t>Core experiences (rotations) not completed</w:t>
            </w:r>
          </w:p>
        </w:tc>
        <w:tc>
          <w:tcPr>
            <w:tcW w:w="3631" w:type="pct"/>
            <w:tcBorders>
              <w:top w:val="single" w:sz="24" w:space="0" w:color="FFFFFF" w:themeColor="background1"/>
              <w:left w:val="single" w:sz="24" w:space="0" w:color="FFFFFF" w:themeColor="background1"/>
              <w:bottom w:val="single" w:sz="24" w:space="0" w:color="FFFFFF" w:themeColor="background1"/>
            </w:tcBorders>
            <w:shd w:val="clear" w:color="auto" w:fill="D9D9D9"/>
            <w:vAlign w:val="center"/>
          </w:tcPr>
          <w:p w:rsidR="00CF7F71" w:rsidRDefault="00CF7F71" w:rsidP="00E35864">
            <w:pPr>
              <w:pStyle w:val="AHPRAtabletext"/>
              <w:numPr>
                <w:ilvl w:val="0"/>
                <w:numId w:val="12"/>
              </w:numPr>
              <w:ind w:left="360"/>
              <w:rPr>
                <w:rFonts w:cs="Arial"/>
              </w:rPr>
            </w:pPr>
            <w:r>
              <w:rPr>
                <w:rFonts w:cs="Arial"/>
              </w:rPr>
              <w:t xml:space="preserve">A </w:t>
            </w:r>
            <w:r w:rsidRPr="009457F9">
              <w:rPr>
                <w:rFonts w:cs="Arial"/>
                <w:b/>
              </w:rPr>
              <w:t>letter of recommendation</w:t>
            </w:r>
            <w:r>
              <w:rPr>
                <w:rFonts w:cs="Arial"/>
              </w:rPr>
              <w:t xml:space="preserve"> </w:t>
            </w:r>
            <w:r w:rsidR="00F91B29" w:rsidRPr="00FA5180">
              <w:t xml:space="preserve">completed by the Director of Training, Director of Medical Services or </w:t>
            </w:r>
            <w:r w:rsidR="00F91B29" w:rsidRPr="00BD36D2">
              <w:rPr>
                <w:rFonts w:cs="Arial"/>
              </w:rPr>
              <w:t>other person who is acceptable to the Board and is authorised to sign-off on the satisfactory completion of supervised practice</w:t>
            </w:r>
            <w:r>
              <w:rPr>
                <w:rFonts w:cs="Arial"/>
              </w:rPr>
              <w:t xml:space="preserve">.  This must include </w:t>
            </w:r>
            <w:r>
              <w:t xml:space="preserve">the information outlined in the </w:t>
            </w:r>
            <w:r>
              <w:rPr>
                <w:i/>
              </w:rPr>
              <w:t xml:space="preserve">Letter of recommendation </w:t>
            </w:r>
            <w:r w:rsidRPr="00625C20">
              <w:t>section</w:t>
            </w:r>
            <w:r>
              <w:rPr>
                <w:i/>
              </w:rPr>
              <w:t xml:space="preserve"> </w:t>
            </w:r>
            <w:r>
              <w:t>above</w:t>
            </w:r>
            <w:r>
              <w:rPr>
                <w:rFonts w:cs="Arial"/>
              </w:rPr>
              <w:t>.</w:t>
            </w:r>
          </w:p>
          <w:p w:rsidR="00CF7F71" w:rsidRPr="004A6AD5" w:rsidRDefault="00CF7F71" w:rsidP="00E35864">
            <w:pPr>
              <w:pStyle w:val="AHPRAtabletext"/>
              <w:numPr>
                <w:ilvl w:val="0"/>
                <w:numId w:val="12"/>
              </w:numPr>
              <w:ind w:left="360"/>
              <w:rPr>
                <w:rFonts w:cs="Arial"/>
              </w:rPr>
            </w:pPr>
            <w:r w:rsidRPr="004A6AD5">
              <w:rPr>
                <w:rFonts w:cs="Arial"/>
              </w:rPr>
              <w:t xml:space="preserve">Evidence that the IMG has achieved all expected learning outcomes.  </w:t>
            </w:r>
          </w:p>
          <w:p w:rsidR="00CF7F71" w:rsidRDefault="00CF7F71" w:rsidP="00E35864">
            <w:pPr>
              <w:pStyle w:val="AHPRAtabletext"/>
              <w:ind w:left="357"/>
            </w:pPr>
            <w:r>
              <w:t xml:space="preserve">This can be demonstrated through </w:t>
            </w:r>
            <w:r w:rsidRPr="00D62AA8">
              <w:rPr>
                <w:b/>
              </w:rPr>
              <w:t>work performance reports</w:t>
            </w:r>
            <w:r>
              <w:t xml:space="preserve">, on the template approved by the Board, completed by the IMG’s principal supervisor.  Work performance reports will only be accepted as evidence that this requirement has been met when the reports demonstrate the learning experiences the IMG obtained that enabled them to achieve </w:t>
            </w:r>
            <w:r>
              <w:rPr>
                <w:b/>
                <w:bCs/>
              </w:rPr>
              <w:t>all</w:t>
            </w:r>
            <w:r>
              <w:t xml:space="preserve"> expected learning outcomes. (Refer to the </w:t>
            </w:r>
            <w:r>
              <w:rPr>
                <w:i/>
                <w:iCs/>
              </w:rPr>
              <w:t>Intern Training – Intern Outcome Statements</w:t>
            </w:r>
            <w:r>
              <w:t xml:space="preserve"> and </w:t>
            </w:r>
            <w:r>
              <w:rPr>
                <w:i/>
                <w:iCs/>
              </w:rPr>
              <w:t>Intern training – Guidelines for terms</w:t>
            </w:r>
            <w:r>
              <w:t xml:space="preserve"> documents on the Board’s website.)</w:t>
            </w:r>
          </w:p>
          <w:p w:rsidR="00CF7F71" w:rsidRPr="0059535C" w:rsidRDefault="00CF7F71" w:rsidP="00E35864">
            <w:pPr>
              <w:rPr>
                <w:rFonts w:ascii="Arial" w:hAnsi="Arial" w:cs="Arial"/>
                <w:sz w:val="20"/>
                <w:szCs w:val="20"/>
              </w:rPr>
            </w:pPr>
            <w:r w:rsidRPr="00341F82">
              <w:rPr>
                <w:rFonts w:ascii="Arial" w:hAnsi="Arial" w:cs="Arial"/>
                <w:b/>
                <w:bCs/>
                <w:sz w:val="20"/>
                <w:szCs w:val="20"/>
              </w:rPr>
              <w:t>Note:</w:t>
            </w:r>
            <w:r w:rsidRPr="00341F82">
              <w:rPr>
                <w:rFonts w:ascii="Arial" w:hAnsi="Arial" w:cs="Arial"/>
                <w:sz w:val="20"/>
                <w:szCs w:val="20"/>
              </w:rPr>
              <w:t xml:space="preserve"> Where the previously submitted work performance reports do not provide sufficient information to confirm how the IMG has achieved all expected learning outcomes, </w:t>
            </w:r>
            <w:r>
              <w:rPr>
                <w:rFonts w:ascii="Arial" w:hAnsi="Arial" w:cs="Arial"/>
                <w:sz w:val="20"/>
                <w:szCs w:val="20"/>
              </w:rPr>
              <w:t xml:space="preserve">the principal supervisor must provide additional comments in the work performance reports or </w:t>
            </w:r>
            <w:r w:rsidRPr="00341F82">
              <w:rPr>
                <w:rFonts w:ascii="Arial" w:hAnsi="Arial" w:cs="Arial"/>
                <w:sz w:val="20"/>
                <w:szCs w:val="20"/>
              </w:rPr>
              <w:t>standalone evidence to support the application for general registration. Previously submitted work performance reports do not need to be re-submitted and will be used to confirm that the IMG performs consistently at the level expected in each criteria</w:t>
            </w:r>
            <w:r>
              <w:rPr>
                <w:rFonts w:ascii="Arial" w:hAnsi="Arial" w:cs="Arial"/>
                <w:sz w:val="20"/>
                <w:szCs w:val="20"/>
              </w:rPr>
              <w:t xml:space="preserve"> and has met the learning outcomes expected</w:t>
            </w:r>
            <w:r w:rsidRPr="00341F82">
              <w:rPr>
                <w:rFonts w:ascii="Arial" w:hAnsi="Arial" w:cs="Arial"/>
                <w:sz w:val="20"/>
                <w:szCs w:val="20"/>
              </w:rPr>
              <w:t>.</w:t>
            </w:r>
          </w:p>
        </w:tc>
      </w:tr>
      <w:tr w:rsidR="00541C3E" w:rsidRPr="00DC2952" w:rsidTr="00541C3E">
        <w:trPr>
          <w:cantSplit/>
        </w:trPr>
        <w:tc>
          <w:tcPr>
            <w:tcW w:w="1369" w:type="pct"/>
            <w:tcBorders>
              <w:top w:val="single" w:sz="24" w:space="0" w:color="FFFFFF" w:themeColor="background1"/>
              <w:bottom w:val="single" w:sz="24" w:space="0" w:color="FFFFFF" w:themeColor="background1"/>
              <w:right w:val="single" w:sz="24" w:space="0" w:color="FFFFFF" w:themeColor="background1"/>
            </w:tcBorders>
            <w:shd w:val="clear" w:color="auto" w:fill="007DC3"/>
            <w:vAlign w:val="center"/>
          </w:tcPr>
          <w:p w:rsidR="00541C3E" w:rsidRDefault="00CF7F71" w:rsidP="007A5826">
            <w:pPr>
              <w:pStyle w:val="AHPRAComplextablerowheaders"/>
            </w:pPr>
            <w:r>
              <w:lastRenderedPageBreak/>
              <w:t>In General Practice</w:t>
            </w:r>
          </w:p>
        </w:tc>
        <w:tc>
          <w:tcPr>
            <w:tcW w:w="3631" w:type="pct"/>
            <w:tcBorders>
              <w:top w:val="single" w:sz="24" w:space="0" w:color="FFFFFF" w:themeColor="background1"/>
              <w:left w:val="single" w:sz="24" w:space="0" w:color="FFFFFF" w:themeColor="background1"/>
              <w:bottom w:val="single" w:sz="24" w:space="0" w:color="FFFFFF" w:themeColor="background1"/>
            </w:tcBorders>
            <w:shd w:val="clear" w:color="auto" w:fill="D9D9D9"/>
            <w:vAlign w:val="center"/>
          </w:tcPr>
          <w:p w:rsidR="00CF7F71" w:rsidRDefault="00CF7F71" w:rsidP="00CF7F71">
            <w:pPr>
              <w:pStyle w:val="AHPRAtabletext"/>
              <w:numPr>
                <w:ilvl w:val="0"/>
                <w:numId w:val="11"/>
              </w:numPr>
              <w:ind w:left="360"/>
              <w:rPr>
                <w:rFonts w:cs="Arial"/>
              </w:rPr>
            </w:pPr>
            <w:r>
              <w:rPr>
                <w:rFonts w:cs="Arial"/>
              </w:rPr>
              <w:t xml:space="preserve">A </w:t>
            </w:r>
            <w:r w:rsidRPr="008B76E7">
              <w:rPr>
                <w:rFonts w:cs="Arial"/>
                <w:b/>
              </w:rPr>
              <w:t>letter of recommendation</w:t>
            </w:r>
            <w:r>
              <w:rPr>
                <w:rFonts w:cs="Arial"/>
              </w:rPr>
              <w:t xml:space="preserve"> completed by the principal supervisor approved by the Board.  This must include </w:t>
            </w:r>
            <w:r>
              <w:t xml:space="preserve">the information outlined in the </w:t>
            </w:r>
            <w:r>
              <w:rPr>
                <w:i/>
              </w:rPr>
              <w:t xml:space="preserve">Letter of recommendation </w:t>
            </w:r>
            <w:r w:rsidRPr="00625C20">
              <w:t>section</w:t>
            </w:r>
            <w:r>
              <w:rPr>
                <w:i/>
              </w:rPr>
              <w:t xml:space="preserve"> </w:t>
            </w:r>
            <w:r>
              <w:t>above</w:t>
            </w:r>
            <w:r>
              <w:rPr>
                <w:rFonts w:cs="Arial"/>
              </w:rPr>
              <w:t>.</w:t>
            </w:r>
          </w:p>
          <w:p w:rsidR="00CF7F71" w:rsidRDefault="00CF7F71" w:rsidP="00CF7F71">
            <w:pPr>
              <w:pStyle w:val="AHPRAtabletext"/>
              <w:numPr>
                <w:ilvl w:val="0"/>
                <w:numId w:val="11"/>
              </w:numPr>
              <w:ind w:left="360"/>
              <w:rPr>
                <w:rFonts w:cs="Arial"/>
              </w:rPr>
            </w:pPr>
            <w:r w:rsidRPr="00D62AA8">
              <w:rPr>
                <w:rFonts w:cs="Arial"/>
              </w:rPr>
              <w:t xml:space="preserve">Evidence that the IMG has achieved all expected learning outcomes </w:t>
            </w:r>
            <w:r>
              <w:rPr>
                <w:rFonts w:cs="Arial"/>
              </w:rPr>
              <w:t>by the principal supervisor approved by the Board.</w:t>
            </w:r>
          </w:p>
          <w:p w:rsidR="00CF7F71" w:rsidRDefault="00CF7F71" w:rsidP="00CF7F71">
            <w:pPr>
              <w:pStyle w:val="AHPRAtabletext"/>
              <w:ind w:left="357"/>
            </w:pPr>
            <w:r>
              <w:t xml:space="preserve">This can be demonstrated through </w:t>
            </w:r>
            <w:r w:rsidRPr="00D62AA8">
              <w:rPr>
                <w:b/>
              </w:rPr>
              <w:t>work performance reports</w:t>
            </w:r>
            <w:r>
              <w:t xml:space="preserve">, on the template approved by the Board, completed by the IMG’s principal supervisor.  Work performance reports will only be accepted as evidence that this requirement has been met when the reports demonstrate the learning experiences the IMG obtained that enabled them to achieve </w:t>
            </w:r>
            <w:r>
              <w:rPr>
                <w:b/>
                <w:bCs/>
              </w:rPr>
              <w:t>all</w:t>
            </w:r>
            <w:r>
              <w:t xml:space="preserve"> expected learning outcomes. (Refer to the </w:t>
            </w:r>
            <w:r>
              <w:rPr>
                <w:i/>
                <w:iCs/>
              </w:rPr>
              <w:t>Intern Training – Intern Outcome Statements</w:t>
            </w:r>
            <w:r>
              <w:t xml:space="preserve"> and </w:t>
            </w:r>
            <w:r>
              <w:rPr>
                <w:i/>
                <w:iCs/>
              </w:rPr>
              <w:t>Intern training – Guidelines for terms</w:t>
            </w:r>
            <w:r>
              <w:t xml:space="preserve"> documents on the Board’s website.)</w:t>
            </w:r>
          </w:p>
          <w:p w:rsidR="00124BF8" w:rsidRPr="0059535C" w:rsidRDefault="00CF7F71" w:rsidP="0059535C">
            <w:pPr>
              <w:rPr>
                <w:rFonts w:ascii="Arial" w:hAnsi="Arial" w:cs="Arial"/>
                <w:sz w:val="20"/>
                <w:szCs w:val="20"/>
              </w:rPr>
            </w:pPr>
            <w:r w:rsidRPr="00341F82">
              <w:rPr>
                <w:rFonts w:ascii="Arial" w:hAnsi="Arial" w:cs="Arial"/>
                <w:b/>
                <w:bCs/>
                <w:sz w:val="20"/>
                <w:szCs w:val="20"/>
              </w:rPr>
              <w:t>Note:</w:t>
            </w:r>
            <w:r w:rsidRPr="00341F82">
              <w:rPr>
                <w:rFonts w:ascii="Arial" w:hAnsi="Arial" w:cs="Arial"/>
                <w:sz w:val="20"/>
                <w:szCs w:val="20"/>
              </w:rPr>
              <w:t xml:space="preserve"> Where the previously submitted work performance reports do not provide sufficient information to confirm how the IMG has achieved all expected learning outcomes, </w:t>
            </w:r>
            <w:r>
              <w:rPr>
                <w:rFonts w:ascii="Arial" w:hAnsi="Arial" w:cs="Arial"/>
                <w:sz w:val="20"/>
                <w:szCs w:val="20"/>
              </w:rPr>
              <w:t xml:space="preserve">the principal supervisor must provide additional comments in the work performance reports or </w:t>
            </w:r>
            <w:r w:rsidRPr="00341F82">
              <w:rPr>
                <w:rFonts w:ascii="Arial" w:hAnsi="Arial" w:cs="Arial"/>
                <w:sz w:val="20"/>
                <w:szCs w:val="20"/>
              </w:rPr>
              <w:t>standalone evidence to support the application for general registration. Previously submitted work performance reports do not need to be re-submitted and will be used to confirm that the IMG performs consistently at the level expected in each criteria</w:t>
            </w:r>
            <w:r>
              <w:rPr>
                <w:rFonts w:ascii="Arial" w:hAnsi="Arial" w:cs="Arial"/>
                <w:sz w:val="20"/>
                <w:szCs w:val="20"/>
              </w:rPr>
              <w:t xml:space="preserve"> and has met the learning outcomes expected</w:t>
            </w:r>
            <w:r w:rsidRPr="00341F82">
              <w:rPr>
                <w:rFonts w:ascii="Arial" w:hAnsi="Arial" w:cs="Arial"/>
                <w:sz w:val="20"/>
                <w:szCs w:val="20"/>
              </w:rPr>
              <w:t>.</w:t>
            </w:r>
          </w:p>
        </w:tc>
      </w:tr>
      <w:tr w:rsidR="00541C3E" w:rsidRPr="00DC2952" w:rsidTr="007A5826">
        <w:trPr>
          <w:cantSplit/>
        </w:trPr>
        <w:tc>
          <w:tcPr>
            <w:tcW w:w="1369" w:type="pct"/>
            <w:tcBorders>
              <w:top w:val="single" w:sz="24" w:space="0" w:color="FFFFFF" w:themeColor="background1"/>
              <w:right w:val="single" w:sz="24" w:space="0" w:color="FFFFFF" w:themeColor="background1"/>
            </w:tcBorders>
            <w:shd w:val="clear" w:color="auto" w:fill="007DC3"/>
            <w:vAlign w:val="center"/>
          </w:tcPr>
          <w:p w:rsidR="00541C3E" w:rsidRDefault="00541C3E" w:rsidP="0059535C">
            <w:pPr>
              <w:pStyle w:val="AHPRAComplextablerowheaders"/>
            </w:pPr>
            <w:r>
              <w:t xml:space="preserve">Practice in a particular area of medicine </w:t>
            </w:r>
          </w:p>
        </w:tc>
        <w:tc>
          <w:tcPr>
            <w:tcW w:w="3631" w:type="pct"/>
            <w:tcBorders>
              <w:top w:val="single" w:sz="24" w:space="0" w:color="FFFFFF" w:themeColor="background1"/>
              <w:left w:val="single" w:sz="24" w:space="0" w:color="FFFFFF" w:themeColor="background1"/>
            </w:tcBorders>
            <w:shd w:val="clear" w:color="auto" w:fill="D9D9D9"/>
            <w:vAlign w:val="center"/>
          </w:tcPr>
          <w:p w:rsidR="00541C3E" w:rsidRDefault="00541C3E" w:rsidP="00E41424">
            <w:pPr>
              <w:pStyle w:val="AHPRAtabletext"/>
              <w:numPr>
                <w:ilvl w:val="0"/>
                <w:numId w:val="13"/>
              </w:numPr>
              <w:ind w:left="360"/>
              <w:rPr>
                <w:rFonts w:cs="Arial"/>
              </w:rPr>
            </w:pPr>
            <w:r>
              <w:rPr>
                <w:rFonts w:cs="Arial"/>
              </w:rPr>
              <w:t xml:space="preserve">A </w:t>
            </w:r>
            <w:r w:rsidRPr="00F40DB3">
              <w:rPr>
                <w:rFonts w:cs="Arial"/>
                <w:b/>
              </w:rPr>
              <w:t>letter of recommendation</w:t>
            </w:r>
            <w:r w:rsidR="00EE78FE">
              <w:rPr>
                <w:rFonts w:cs="Arial"/>
              </w:rPr>
              <w:t xml:space="preserve"> </w:t>
            </w:r>
            <w:r>
              <w:rPr>
                <w:rFonts w:cs="Arial"/>
              </w:rPr>
              <w:t xml:space="preserve">completed by the Board approved principal supervisor.  </w:t>
            </w:r>
            <w:r w:rsidR="00F40DB3">
              <w:rPr>
                <w:rFonts w:cs="Arial"/>
              </w:rPr>
              <w:t xml:space="preserve">This must include </w:t>
            </w:r>
            <w:r w:rsidR="00F40DB3">
              <w:t xml:space="preserve">the information outlined in the </w:t>
            </w:r>
            <w:r w:rsidR="00F40DB3">
              <w:rPr>
                <w:i/>
              </w:rPr>
              <w:t xml:space="preserve">Letter of recommendation </w:t>
            </w:r>
            <w:r w:rsidR="00F40DB3" w:rsidRPr="00625C20">
              <w:t>section</w:t>
            </w:r>
            <w:r w:rsidR="00F40DB3">
              <w:rPr>
                <w:i/>
              </w:rPr>
              <w:t xml:space="preserve"> </w:t>
            </w:r>
            <w:r w:rsidR="00F40DB3">
              <w:t>above</w:t>
            </w:r>
            <w:r w:rsidR="00F40DB3">
              <w:rPr>
                <w:rFonts w:cs="Arial"/>
              </w:rPr>
              <w:t xml:space="preserve">. </w:t>
            </w:r>
            <w:r>
              <w:rPr>
                <w:rFonts w:cs="Arial"/>
              </w:rPr>
              <w:t>Th</w:t>
            </w:r>
            <w:r w:rsidR="00F40DB3">
              <w:rPr>
                <w:rFonts w:cs="Arial"/>
              </w:rPr>
              <w:t>e principal supervisor must also state whether they recommend that the applicant be</w:t>
            </w:r>
            <w:r>
              <w:rPr>
                <w:rFonts w:cs="Arial"/>
              </w:rPr>
              <w:t xml:space="preserve"> granted general registration</w:t>
            </w:r>
            <w:r w:rsidR="00F40DB3">
              <w:rPr>
                <w:rFonts w:cs="Arial"/>
              </w:rPr>
              <w:t xml:space="preserve">. </w:t>
            </w:r>
          </w:p>
          <w:p w:rsidR="00541C3E" w:rsidRPr="00541C3E" w:rsidRDefault="00541C3E" w:rsidP="00EB3702">
            <w:pPr>
              <w:pStyle w:val="AHPRAtabletext"/>
              <w:numPr>
                <w:ilvl w:val="0"/>
                <w:numId w:val="13"/>
              </w:numPr>
              <w:ind w:left="360"/>
              <w:rPr>
                <w:rFonts w:cs="Arial"/>
              </w:rPr>
            </w:pPr>
            <w:r>
              <w:rPr>
                <w:rFonts w:cs="Arial"/>
              </w:rPr>
              <w:t>Evidence</w:t>
            </w:r>
            <w:r w:rsidR="00F40DB3">
              <w:rPr>
                <w:rFonts w:cs="Arial"/>
              </w:rPr>
              <w:t xml:space="preserve"> from the principal supervisor approved by the Board that the</w:t>
            </w:r>
            <w:r>
              <w:rPr>
                <w:rFonts w:cs="Arial"/>
              </w:rPr>
              <w:t xml:space="preserve"> IMG</w:t>
            </w:r>
            <w:r w:rsidR="00F40DB3">
              <w:rPr>
                <w:rFonts w:cs="Arial"/>
              </w:rPr>
              <w:t xml:space="preserve"> is</w:t>
            </w:r>
            <w:r>
              <w:rPr>
                <w:rFonts w:cs="Arial"/>
              </w:rPr>
              <w:t xml:space="preserve"> competen</w:t>
            </w:r>
            <w:r w:rsidR="00F40DB3">
              <w:rPr>
                <w:rFonts w:cs="Arial"/>
              </w:rPr>
              <w:t>t</w:t>
            </w:r>
            <w:r>
              <w:rPr>
                <w:rFonts w:cs="Arial"/>
              </w:rPr>
              <w:t xml:space="preserve"> in the specific area of practice </w:t>
            </w:r>
            <w:r w:rsidR="00F40DB3">
              <w:rPr>
                <w:rFonts w:cs="Arial"/>
              </w:rPr>
              <w:t>by providing</w:t>
            </w:r>
            <w:r>
              <w:rPr>
                <w:rFonts w:cs="Arial"/>
              </w:rPr>
              <w:t xml:space="preserve"> </w:t>
            </w:r>
            <w:r w:rsidRPr="00D62AA8">
              <w:rPr>
                <w:rFonts w:cs="Arial"/>
                <w:b/>
              </w:rPr>
              <w:t>work performance reports</w:t>
            </w:r>
            <w:r>
              <w:rPr>
                <w:rFonts w:cs="Arial"/>
              </w:rPr>
              <w:t>, on the template approved by the Board</w:t>
            </w:r>
            <w:r w:rsidR="00D62AA8">
              <w:rPr>
                <w:rFonts w:cs="Arial"/>
              </w:rPr>
              <w:t xml:space="preserve">. </w:t>
            </w:r>
            <w:r>
              <w:rPr>
                <w:rFonts w:cs="Arial"/>
              </w:rPr>
              <w:t xml:space="preserve"> </w:t>
            </w:r>
          </w:p>
        </w:tc>
      </w:tr>
    </w:tbl>
    <w:p w:rsidR="00AA797B" w:rsidRPr="00AA797B" w:rsidRDefault="00AA797B" w:rsidP="00AA797B">
      <w:pPr>
        <w:pStyle w:val="AHPRAbodytext"/>
      </w:pPr>
    </w:p>
    <w:sectPr w:rsidR="00AA797B" w:rsidRPr="00AA797B" w:rsidSect="007A5826">
      <w:headerReference w:type="default" r:id="rId10"/>
      <w:footerReference w:type="even" r:id="rId11"/>
      <w:footerReference w:type="default" r:id="rId12"/>
      <w:headerReference w:type="first" r:id="rId13"/>
      <w:footerReference w:type="first" r:id="rId14"/>
      <w:pgSz w:w="11900" w:h="16840"/>
      <w:pgMar w:top="1668" w:right="1268" w:bottom="1276" w:left="1134" w:header="283" w:footer="3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41" w:rsidRDefault="002D0E41" w:rsidP="00FC2881">
      <w:pPr>
        <w:spacing w:after="0"/>
      </w:pPr>
      <w:r>
        <w:separator/>
      </w:r>
    </w:p>
  </w:endnote>
  <w:endnote w:type="continuationSeparator" w:id="0">
    <w:p w:rsidR="002D0E41" w:rsidRDefault="002D0E41"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41" w:rsidRDefault="00105DA7" w:rsidP="00FC2881">
    <w:pPr>
      <w:pStyle w:val="Footer"/>
      <w:framePr w:wrap="around" w:vAnchor="text" w:hAnchor="margin" w:xAlign="right" w:y="1"/>
    </w:pPr>
    <w:r>
      <w:fldChar w:fldCharType="begin"/>
    </w:r>
    <w:r w:rsidR="002D0E41">
      <w:instrText xml:space="preserve">PAGE  </w:instrText>
    </w:r>
    <w:r>
      <w:fldChar w:fldCharType="end"/>
    </w:r>
  </w:p>
  <w:p w:rsidR="002D0E41" w:rsidRDefault="002D0E41"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41" w:rsidRPr="00E73698" w:rsidRDefault="00105DA7" w:rsidP="00BA1A74">
    <w:pPr>
      <w:pStyle w:val="AHPRApagenumber"/>
      <w:framePr w:wrap="around" w:hAnchor="page" w:x="10735" w:y="-409"/>
    </w:pPr>
    <w:r>
      <w:fldChar w:fldCharType="begin"/>
    </w:r>
    <w:r w:rsidR="00D62AA8">
      <w:instrText xml:space="preserve">PAGE  </w:instrText>
    </w:r>
    <w:r>
      <w:fldChar w:fldCharType="separate"/>
    </w:r>
    <w:r w:rsidR="003D5A41">
      <w:rPr>
        <w:noProof/>
      </w:rPr>
      <w:t>3</w:t>
    </w:r>
    <w:r>
      <w:rPr>
        <w:noProof/>
      </w:rPr>
      <w:fldChar w:fldCharType="end"/>
    </w:r>
  </w:p>
  <w:p w:rsidR="002D0E41" w:rsidRDefault="002D0E41" w:rsidP="00D53A2B">
    <w:pPr>
      <w:pStyle w:val="AHPRASubheadinglevel3"/>
      <w:rPr>
        <w:sz w:val="18"/>
      </w:rPr>
    </w:pPr>
    <w:r w:rsidRPr="00D56D56">
      <w:t>Supervised practice evidence to support an application for general registration from an Australian Medical Council certificate holder</w:t>
    </w:r>
    <w:r>
      <w:t xml:space="preserve"> </w:t>
    </w:r>
  </w:p>
  <w:p w:rsidR="002D0E41" w:rsidRPr="00D53A2B" w:rsidRDefault="002D0E41" w:rsidP="00D53A2B">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41" w:rsidRPr="00D53A2B" w:rsidRDefault="002D0E41" w:rsidP="00FC2881">
    <w:pPr>
      <w:spacing w:after="100"/>
      <w:jc w:val="center"/>
      <w:rPr>
        <w:rFonts w:ascii="Arial" w:hAnsi="Arial" w:cs="Arial"/>
        <w:b/>
        <w:color w:val="008EC4"/>
        <w:sz w:val="20"/>
      </w:rPr>
    </w:pPr>
    <w:r w:rsidRPr="00D53A2B">
      <w:rPr>
        <w:rFonts w:ascii="Arial" w:hAnsi="Arial" w:cs="Arial"/>
        <w:b/>
        <w:color w:val="424342"/>
        <w:sz w:val="20"/>
      </w:rPr>
      <w:t>Medical Board of Australia</w:t>
    </w:r>
  </w:p>
  <w:p w:rsidR="002D0E41" w:rsidRPr="00D53A2B" w:rsidRDefault="002D0E41" w:rsidP="00FC2881">
    <w:pPr>
      <w:tabs>
        <w:tab w:val="center" w:pos="4749"/>
      </w:tabs>
      <w:rPr>
        <w:rFonts w:ascii="Arial" w:hAnsi="Arial" w:cs="Arial"/>
        <w:sz w:val="20"/>
        <w:szCs w:val="20"/>
      </w:rPr>
    </w:pPr>
    <w:r w:rsidRPr="00D53A2B">
      <w:rPr>
        <w:rFonts w:ascii="Arial" w:hAnsi="Arial" w:cs="Arial"/>
        <w:sz w:val="20"/>
        <w:szCs w:val="20"/>
      </w:rPr>
      <w:tab/>
      <w:t xml:space="preserve">G.P.O. Box 9958   </w:t>
    </w:r>
    <w:r w:rsidRPr="00D53A2B">
      <w:rPr>
        <w:rFonts w:ascii="Arial" w:hAnsi="Arial" w:cs="Arial"/>
        <w:b/>
        <w:color w:val="008EC4"/>
        <w:sz w:val="20"/>
        <w:szCs w:val="28"/>
      </w:rPr>
      <w:t>|</w:t>
    </w:r>
    <w:r w:rsidRPr="00D53A2B">
      <w:rPr>
        <w:rFonts w:ascii="Arial" w:hAnsi="Arial" w:cs="Arial"/>
        <w:sz w:val="20"/>
        <w:szCs w:val="20"/>
      </w:rPr>
      <w:t xml:space="preserve">   Melbourne VIC 3001   </w:t>
    </w:r>
    <w:r w:rsidRPr="00D53A2B">
      <w:rPr>
        <w:rFonts w:ascii="Arial" w:hAnsi="Arial" w:cs="Arial"/>
        <w:b/>
        <w:color w:val="008EC4"/>
        <w:sz w:val="20"/>
        <w:szCs w:val="28"/>
      </w:rPr>
      <w:t>|</w:t>
    </w:r>
    <w:r w:rsidRPr="00D53A2B">
      <w:rPr>
        <w:rFonts w:ascii="Arial" w:hAnsi="Arial" w:cs="Arial"/>
        <w:sz w:val="20"/>
        <w:szCs w:val="20"/>
      </w:rPr>
      <w:t xml:space="preserve">   www.</w:t>
    </w:r>
    <w:r>
      <w:rPr>
        <w:rFonts w:ascii="Arial" w:hAnsi="Arial" w:cs="Arial"/>
        <w:sz w:val="20"/>
        <w:szCs w:val="20"/>
      </w:rPr>
      <w:t>medicalboard</w:t>
    </w:r>
    <w:r w:rsidRPr="00D53A2B">
      <w:rPr>
        <w:rFonts w:ascii="Arial" w:hAnsi="Arial" w:cs="Arial"/>
        <w:sz w:val="20"/>
        <w:szCs w:val="20"/>
      </w:rPr>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41" w:rsidRDefault="002D0E41" w:rsidP="00FC2881">
      <w:pPr>
        <w:spacing w:after="0"/>
      </w:pPr>
      <w:r>
        <w:separator/>
      </w:r>
    </w:p>
  </w:footnote>
  <w:footnote w:type="continuationSeparator" w:id="0">
    <w:p w:rsidR="002D0E41" w:rsidRDefault="002D0E41"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41" w:rsidRPr="00315933" w:rsidRDefault="002D0E41"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41" w:rsidRDefault="002D0E41">
    <w:r>
      <w:rPr>
        <w:noProof/>
        <w:lang w:eastAsia="en-AU"/>
      </w:rPr>
      <w:drawing>
        <wp:anchor distT="0" distB="0" distL="114300" distR="114300" simplePos="0" relativeHeight="251658240" behindDoc="0" locked="0" layoutInCell="1" allowOverlap="1">
          <wp:simplePos x="0" y="0"/>
          <wp:positionH relativeFrom="column">
            <wp:posOffset>4809110</wp:posOffset>
          </wp:positionH>
          <wp:positionV relativeFrom="paragraph">
            <wp:posOffset>176555</wp:posOffset>
          </wp:positionV>
          <wp:extent cx="1334102" cy="1425039"/>
          <wp:effectExtent l="0" t="0" r="0" b="0"/>
          <wp:wrapNone/>
          <wp:docPr id="2" name="Picture 1" descr="Medic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2D0E41" w:rsidRDefault="002D0E41" w:rsidP="00000033">
    <w:pP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2E1F"/>
    <w:multiLevelType w:val="hybridMultilevel"/>
    <w:tmpl w:val="09B6DE2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3870A976"/>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Letter"/>
      <w:pStyle w:val="AHPRANumberedlistlevel2"/>
      <w:lvlText w:val="%2)"/>
      <w:lvlJc w:val="left"/>
      <w:pPr>
        <w:ind w:left="369" w:firstLine="0"/>
      </w:pPr>
      <w:rPr>
        <w:rFonts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52FA9"/>
    <w:multiLevelType w:val="hybridMultilevel"/>
    <w:tmpl w:val="DFFA13CE"/>
    <w:lvl w:ilvl="0" w:tplc="29E23ABA">
      <w:start w:val="1"/>
      <w:numFmt w:val="bullet"/>
      <w:pStyle w:val="ListBullet"/>
      <w:lvlText w:val=""/>
      <w:lvlJc w:val="left"/>
      <w:pPr>
        <w:ind w:left="360" w:hanging="360"/>
      </w:pPr>
      <w:rPr>
        <w:rFonts w:ascii="Symbol" w:hAnsi="Symbol" w:hint="default"/>
        <w:sz w:val="22"/>
      </w:rPr>
    </w:lvl>
    <w:lvl w:ilvl="1" w:tplc="0C090003" w:tentative="1">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6" w15:restartNumberingAfterBreak="0">
    <w:nsid w:val="3E1870D6"/>
    <w:multiLevelType w:val="hybridMultilevel"/>
    <w:tmpl w:val="36908C0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47282"/>
    <w:multiLevelType w:val="hybridMultilevel"/>
    <w:tmpl w:val="09B6DE2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C97E12"/>
    <w:multiLevelType w:val="hybridMultilevel"/>
    <w:tmpl w:val="09B6DE2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630B55DE"/>
    <w:multiLevelType w:val="hybridMultilevel"/>
    <w:tmpl w:val="09B6DE2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3"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E802D6"/>
    <w:multiLevelType w:val="hybridMultilevel"/>
    <w:tmpl w:val="E8269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4"/>
  </w:num>
  <w:num w:numId="5">
    <w:abstractNumId w:val="3"/>
  </w:num>
  <w:num w:numId="6">
    <w:abstractNumId w:val="9"/>
  </w:num>
  <w:num w:numId="7">
    <w:abstractNumId w:val="12"/>
  </w:num>
  <w:num w:numId="8">
    <w:abstractNumId w:val="5"/>
  </w:num>
  <w:num w:numId="9">
    <w:abstractNumId w:val="1"/>
  </w:num>
  <w:num w:numId="10">
    <w:abstractNumId w:val="0"/>
  </w:num>
  <w:num w:numId="11">
    <w:abstractNumId w:val="7"/>
  </w:num>
  <w:num w:numId="12">
    <w:abstractNumId w:val="11"/>
  </w:num>
  <w:num w:numId="13">
    <w:abstractNumId w:val="8"/>
  </w:num>
  <w:num w:numId="14">
    <w:abstractNumId w:val="6"/>
  </w:num>
  <w:num w:numId="15">
    <w:abstractNumId w:val="14"/>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Formatting/>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974372"/>
    <w:rsid w:val="00000033"/>
    <w:rsid w:val="00006922"/>
    <w:rsid w:val="0001630A"/>
    <w:rsid w:val="00021E72"/>
    <w:rsid w:val="000334D7"/>
    <w:rsid w:val="00061567"/>
    <w:rsid w:val="000652F1"/>
    <w:rsid w:val="00092D70"/>
    <w:rsid w:val="000945FB"/>
    <w:rsid w:val="000A06EA"/>
    <w:rsid w:val="000A46E4"/>
    <w:rsid w:val="000A6ADE"/>
    <w:rsid w:val="000B2A81"/>
    <w:rsid w:val="000E6A0A"/>
    <w:rsid w:val="000F4194"/>
    <w:rsid w:val="0010139F"/>
    <w:rsid w:val="00105DA7"/>
    <w:rsid w:val="00124BF8"/>
    <w:rsid w:val="00124CD6"/>
    <w:rsid w:val="0012626A"/>
    <w:rsid w:val="00130AC5"/>
    <w:rsid w:val="00137E1F"/>
    <w:rsid w:val="00144DEF"/>
    <w:rsid w:val="00163213"/>
    <w:rsid w:val="00172CA1"/>
    <w:rsid w:val="0019491F"/>
    <w:rsid w:val="001D4E75"/>
    <w:rsid w:val="001F1236"/>
    <w:rsid w:val="00211A6E"/>
    <w:rsid w:val="0022158F"/>
    <w:rsid w:val="00237C0A"/>
    <w:rsid w:val="002507B2"/>
    <w:rsid w:val="0028013F"/>
    <w:rsid w:val="00293162"/>
    <w:rsid w:val="00295B44"/>
    <w:rsid w:val="002B2D48"/>
    <w:rsid w:val="002C34EA"/>
    <w:rsid w:val="002D0E41"/>
    <w:rsid w:val="00305AFC"/>
    <w:rsid w:val="0031072E"/>
    <w:rsid w:val="00341F82"/>
    <w:rsid w:val="00346CD3"/>
    <w:rsid w:val="00376BE3"/>
    <w:rsid w:val="00392F7F"/>
    <w:rsid w:val="003C6F9D"/>
    <w:rsid w:val="003D5A41"/>
    <w:rsid w:val="003D6DBD"/>
    <w:rsid w:val="003E3268"/>
    <w:rsid w:val="003F2F06"/>
    <w:rsid w:val="003F3AA7"/>
    <w:rsid w:val="00405C0A"/>
    <w:rsid w:val="00414F2C"/>
    <w:rsid w:val="00422A85"/>
    <w:rsid w:val="00431AA9"/>
    <w:rsid w:val="00450B34"/>
    <w:rsid w:val="004558E9"/>
    <w:rsid w:val="004606A7"/>
    <w:rsid w:val="00464510"/>
    <w:rsid w:val="00467867"/>
    <w:rsid w:val="00495A9C"/>
    <w:rsid w:val="004B74E5"/>
    <w:rsid w:val="004B7ED9"/>
    <w:rsid w:val="004D14FE"/>
    <w:rsid w:val="004D476A"/>
    <w:rsid w:val="004D4C19"/>
    <w:rsid w:val="004D7537"/>
    <w:rsid w:val="004E3D62"/>
    <w:rsid w:val="004F2391"/>
    <w:rsid w:val="004F42DC"/>
    <w:rsid w:val="00541C3E"/>
    <w:rsid w:val="00544AC6"/>
    <w:rsid w:val="00553A4C"/>
    <w:rsid w:val="00554335"/>
    <w:rsid w:val="00554A31"/>
    <w:rsid w:val="005762AF"/>
    <w:rsid w:val="00582C19"/>
    <w:rsid w:val="0059535C"/>
    <w:rsid w:val="005A0FA9"/>
    <w:rsid w:val="005A6AE4"/>
    <w:rsid w:val="005A7718"/>
    <w:rsid w:val="005A7871"/>
    <w:rsid w:val="005B373C"/>
    <w:rsid w:val="005C6817"/>
    <w:rsid w:val="005E022B"/>
    <w:rsid w:val="005F2581"/>
    <w:rsid w:val="00616200"/>
    <w:rsid w:val="00625C20"/>
    <w:rsid w:val="00640B2C"/>
    <w:rsid w:val="00667CAD"/>
    <w:rsid w:val="00681D5E"/>
    <w:rsid w:val="006A5690"/>
    <w:rsid w:val="006B07A5"/>
    <w:rsid w:val="006B175F"/>
    <w:rsid w:val="006C0257"/>
    <w:rsid w:val="006C0E29"/>
    <w:rsid w:val="006C1854"/>
    <w:rsid w:val="006D30FE"/>
    <w:rsid w:val="006D3757"/>
    <w:rsid w:val="006F387A"/>
    <w:rsid w:val="006F7120"/>
    <w:rsid w:val="006F7348"/>
    <w:rsid w:val="006F796D"/>
    <w:rsid w:val="0070155F"/>
    <w:rsid w:val="0070541E"/>
    <w:rsid w:val="007372A4"/>
    <w:rsid w:val="00740782"/>
    <w:rsid w:val="00741B04"/>
    <w:rsid w:val="00743AD6"/>
    <w:rsid w:val="007478D5"/>
    <w:rsid w:val="007641D2"/>
    <w:rsid w:val="007646C0"/>
    <w:rsid w:val="0079040F"/>
    <w:rsid w:val="007A0967"/>
    <w:rsid w:val="007A1648"/>
    <w:rsid w:val="007A5826"/>
    <w:rsid w:val="007B2033"/>
    <w:rsid w:val="007B77D6"/>
    <w:rsid w:val="007D4836"/>
    <w:rsid w:val="007E2C84"/>
    <w:rsid w:val="007E723D"/>
    <w:rsid w:val="007F0095"/>
    <w:rsid w:val="0082280A"/>
    <w:rsid w:val="008338F7"/>
    <w:rsid w:val="00834CDF"/>
    <w:rsid w:val="00851A62"/>
    <w:rsid w:val="0085442F"/>
    <w:rsid w:val="008564FF"/>
    <w:rsid w:val="008605C3"/>
    <w:rsid w:val="00860F40"/>
    <w:rsid w:val="008615C9"/>
    <w:rsid w:val="00864020"/>
    <w:rsid w:val="008979D5"/>
    <w:rsid w:val="008A4C3B"/>
    <w:rsid w:val="008A4DE8"/>
    <w:rsid w:val="008B086C"/>
    <w:rsid w:val="008B2AD7"/>
    <w:rsid w:val="008B34BB"/>
    <w:rsid w:val="008B5D50"/>
    <w:rsid w:val="008B76E7"/>
    <w:rsid w:val="008D4DE6"/>
    <w:rsid w:val="008D58C2"/>
    <w:rsid w:val="008D6B7E"/>
    <w:rsid w:val="008D7845"/>
    <w:rsid w:val="008E461C"/>
    <w:rsid w:val="008E5C2F"/>
    <w:rsid w:val="009001EB"/>
    <w:rsid w:val="00927761"/>
    <w:rsid w:val="00932DAF"/>
    <w:rsid w:val="0094382A"/>
    <w:rsid w:val="009457F9"/>
    <w:rsid w:val="00963822"/>
    <w:rsid w:val="00974372"/>
    <w:rsid w:val="009777D3"/>
    <w:rsid w:val="009859E6"/>
    <w:rsid w:val="009A4D1C"/>
    <w:rsid w:val="009C6933"/>
    <w:rsid w:val="009F6F66"/>
    <w:rsid w:val="009F754D"/>
    <w:rsid w:val="00A02980"/>
    <w:rsid w:val="00A04C7A"/>
    <w:rsid w:val="00A058E5"/>
    <w:rsid w:val="00A2072E"/>
    <w:rsid w:val="00A237BB"/>
    <w:rsid w:val="00A44678"/>
    <w:rsid w:val="00A52BF7"/>
    <w:rsid w:val="00A6676F"/>
    <w:rsid w:val="00A82078"/>
    <w:rsid w:val="00A822B2"/>
    <w:rsid w:val="00A838C8"/>
    <w:rsid w:val="00A91C42"/>
    <w:rsid w:val="00A9516B"/>
    <w:rsid w:val="00A9780A"/>
    <w:rsid w:val="00AA00AF"/>
    <w:rsid w:val="00AA797B"/>
    <w:rsid w:val="00AB283D"/>
    <w:rsid w:val="00AD312E"/>
    <w:rsid w:val="00AF0984"/>
    <w:rsid w:val="00B024B0"/>
    <w:rsid w:val="00B02DA5"/>
    <w:rsid w:val="00B047AC"/>
    <w:rsid w:val="00B33C79"/>
    <w:rsid w:val="00B51748"/>
    <w:rsid w:val="00B66D97"/>
    <w:rsid w:val="00B675D7"/>
    <w:rsid w:val="00B80DBA"/>
    <w:rsid w:val="00B85023"/>
    <w:rsid w:val="00BA1A74"/>
    <w:rsid w:val="00BA469B"/>
    <w:rsid w:val="00BB4A5B"/>
    <w:rsid w:val="00BD36D2"/>
    <w:rsid w:val="00BF0447"/>
    <w:rsid w:val="00BF2534"/>
    <w:rsid w:val="00C35DE1"/>
    <w:rsid w:val="00C524AA"/>
    <w:rsid w:val="00C531CC"/>
    <w:rsid w:val="00C54689"/>
    <w:rsid w:val="00C800B8"/>
    <w:rsid w:val="00C850C3"/>
    <w:rsid w:val="00CA5F09"/>
    <w:rsid w:val="00CB025D"/>
    <w:rsid w:val="00CB6C08"/>
    <w:rsid w:val="00CD0DCA"/>
    <w:rsid w:val="00CD1B89"/>
    <w:rsid w:val="00CD2526"/>
    <w:rsid w:val="00CF7F71"/>
    <w:rsid w:val="00D201C6"/>
    <w:rsid w:val="00D25C77"/>
    <w:rsid w:val="00D44D09"/>
    <w:rsid w:val="00D45DFE"/>
    <w:rsid w:val="00D53A2B"/>
    <w:rsid w:val="00D56D56"/>
    <w:rsid w:val="00D62AA8"/>
    <w:rsid w:val="00D638E0"/>
    <w:rsid w:val="00D716BA"/>
    <w:rsid w:val="00D7250F"/>
    <w:rsid w:val="00D81ED3"/>
    <w:rsid w:val="00DB72E0"/>
    <w:rsid w:val="00DC2952"/>
    <w:rsid w:val="00DE2833"/>
    <w:rsid w:val="00DE4CFD"/>
    <w:rsid w:val="00E07C02"/>
    <w:rsid w:val="00E12B06"/>
    <w:rsid w:val="00E13737"/>
    <w:rsid w:val="00E20344"/>
    <w:rsid w:val="00E41424"/>
    <w:rsid w:val="00E45A1F"/>
    <w:rsid w:val="00E638AE"/>
    <w:rsid w:val="00E71CB9"/>
    <w:rsid w:val="00E73698"/>
    <w:rsid w:val="00E8251C"/>
    <w:rsid w:val="00E91369"/>
    <w:rsid w:val="00E959A1"/>
    <w:rsid w:val="00EA6711"/>
    <w:rsid w:val="00EB2BE1"/>
    <w:rsid w:val="00EB3702"/>
    <w:rsid w:val="00EB5605"/>
    <w:rsid w:val="00EB7C26"/>
    <w:rsid w:val="00EC382E"/>
    <w:rsid w:val="00ED069E"/>
    <w:rsid w:val="00ED1252"/>
    <w:rsid w:val="00ED15A0"/>
    <w:rsid w:val="00ED53B4"/>
    <w:rsid w:val="00EE19FF"/>
    <w:rsid w:val="00EE6A79"/>
    <w:rsid w:val="00EE78FE"/>
    <w:rsid w:val="00F12943"/>
    <w:rsid w:val="00F12EFF"/>
    <w:rsid w:val="00F35769"/>
    <w:rsid w:val="00F35965"/>
    <w:rsid w:val="00F404B4"/>
    <w:rsid w:val="00F40DB3"/>
    <w:rsid w:val="00F51027"/>
    <w:rsid w:val="00F70D30"/>
    <w:rsid w:val="00F70DD5"/>
    <w:rsid w:val="00F71011"/>
    <w:rsid w:val="00F830BD"/>
    <w:rsid w:val="00F85816"/>
    <w:rsid w:val="00F875D0"/>
    <w:rsid w:val="00F91B29"/>
    <w:rsid w:val="00FA42CC"/>
    <w:rsid w:val="00FC2881"/>
    <w:rsid w:val="00FD7DC1"/>
    <w:rsid w:val="00FE155F"/>
    <w:rsid w:val="00FE61F3"/>
    <w:rsid w:val="00FF12F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rules v:ext="edit">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character" w:styleId="CommentReference">
    <w:name w:val="annotation reference"/>
    <w:basedOn w:val="DefaultParagraphFont"/>
    <w:uiPriority w:val="99"/>
    <w:rsid w:val="00EC382E"/>
    <w:rPr>
      <w:sz w:val="16"/>
      <w:szCs w:val="16"/>
    </w:rPr>
  </w:style>
  <w:style w:type="paragraph" w:styleId="CommentText">
    <w:name w:val="annotation text"/>
    <w:basedOn w:val="Normal"/>
    <w:link w:val="CommentTextChar"/>
    <w:uiPriority w:val="99"/>
    <w:rsid w:val="00EC382E"/>
    <w:rPr>
      <w:sz w:val="20"/>
      <w:szCs w:val="20"/>
    </w:rPr>
  </w:style>
  <w:style w:type="character" w:customStyle="1" w:styleId="CommentTextChar">
    <w:name w:val="Comment Text Char"/>
    <w:basedOn w:val="DefaultParagraphFont"/>
    <w:link w:val="CommentText"/>
    <w:uiPriority w:val="99"/>
    <w:rsid w:val="00EC382E"/>
    <w:rPr>
      <w:lang w:val="en-AU"/>
    </w:rPr>
  </w:style>
  <w:style w:type="paragraph" w:styleId="CommentSubject">
    <w:name w:val="annotation subject"/>
    <w:basedOn w:val="CommentText"/>
    <w:next w:val="CommentText"/>
    <w:link w:val="CommentSubjectChar"/>
    <w:rsid w:val="00EC382E"/>
    <w:rPr>
      <w:b/>
      <w:bCs/>
    </w:rPr>
  </w:style>
  <w:style w:type="character" w:customStyle="1" w:styleId="CommentSubjectChar">
    <w:name w:val="Comment Subject Char"/>
    <w:basedOn w:val="CommentTextChar"/>
    <w:link w:val="CommentSubject"/>
    <w:rsid w:val="00EC382E"/>
    <w:rPr>
      <w:b/>
      <w:bCs/>
      <w:lang w:val="en-AU"/>
    </w:rPr>
  </w:style>
  <w:style w:type="paragraph" w:customStyle="1" w:styleId="Default">
    <w:name w:val="Default"/>
    <w:rsid w:val="000A06EA"/>
    <w:pPr>
      <w:autoSpaceDE w:val="0"/>
      <w:autoSpaceDN w:val="0"/>
      <w:adjustRightInd w:val="0"/>
    </w:pPr>
    <w:rPr>
      <w:rFonts w:ascii="Arial" w:hAnsi="Arial" w:cs="Arial"/>
      <w:color w:val="000000"/>
      <w:sz w:val="24"/>
      <w:szCs w:val="24"/>
      <w:lang w:val="en-AU"/>
    </w:rPr>
  </w:style>
  <w:style w:type="paragraph" w:styleId="ListParagraph">
    <w:name w:val="List Paragraph"/>
    <w:basedOn w:val="Normal"/>
    <w:uiPriority w:val="34"/>
    <w:qFormat/>
    <w:rsid w:val="00D25C77"/>
    <w:pPr>
      <w:suppressAutoHyphens/>
      <w:autoSpaceDN w:val="0"/>
      <w:spacing w:line="276" w:lineRule="auto"/>
      <w:ind w:left="720"/>
      <w:textAlignment w:val="baseline"/>
    </w:pPr>
    <w:rPr>
      <w:rFonts w:ascii="Calibri" w:eastAsia="Calibri" w:hAnsi="Calibri"/>
      <w:sz w:val="22"/>
      <w:szCs w:val="22"/>
    </w:rPr>
  </w:style>
  <w:style w:type="paragraph" w:customStyle="1" w:styleId="AHPRASubhead">
    <w:name w:val="AHPRA Subhead"/>
    <w:basedOn w:val="Normal"/>
    <w:qFormat/>
    <w:rsid w:val="00CD2526"/>
    <w:rPr>
      <w:rFonts w:ascii="Arial" w:hAnsi="Arial"/>
      <w:b/>
      <w:color w:val="008EC4"/>
      <w:sz w:val="20"/>
      <w:lang w:val="en-US"/>
    </w:rPr>
  </w:style>
  <w:style w:type="paragraph" w:styleId="ListBullet">
    <w:name w:val="List Bullet"/>
    <w:basedOn w:val="Normal"/>
    <w:rsid w:val="00FA42CC"/>
    <w:pPr>
      <w:numPr>
        <w:numId w:val="8"/>
      </w:numPr>
      <w:spacing w:after="0" w:line="260" w:lineRule="exact"/>
      <w:ind w:right="1077"/>
    </w:pPr>
    <w:rPr>
      <w:rFonts w:asciiTheme="minorHAnsi" w:eastAsiaTheme="minorEastAsia" w:hAnsiTheme="minorHAnsi" w:cstheme="minorBidi"/>
      <w:sz w:val="22"/>
      <w:szCs w:val="23"/>
      <w:lang w:eastAsia="en-AU"/>
    </w:rPr>
  </w:style>
  <w:style w:type="paragraph" w:customStyle="1" w:styleId="BodyTextAfterList">
    <w:name w:val="Body Text After List"/>
    <w:basedOn w:val="BodyText"/>
    <w:next w:val="BodyText"/>
    <w:qFormat/>
    <w:rsid w:val="00FA42CC"/>
    <w:pPr>
      <w:spacing w:before="200" w:after="200" w:line="240" w:lineRule="exact"/>
    </w:pPr>
    <w:rPr>
      <w:rFonts w:eastAsiaTheme="minorEastAsia"/>
      <w:noProof/>
      <w:szCs w:val="23"/>
    </w:rPr>
  </w:style>
  <w:style w:type="paragraph" w:customStyle="1" w:styleId="BodyTextBeforeList">
    <w:name w:val="Body Text Before List"/>
    <w:basedOn w:val="BodyText"/>
    <w:qFormat/>
    <w:rsid w:val="00FA42CC"/>
    <w:pPr>
      <w:keepNext/>
      <w:spacing w:line="240" w:lineRule="exact"/>
    </w:pPr>
    <w:rPr>
      <w:rFonts w:eastAsiaTheme="minorEastAsia"/>
      <w:noProof/>
      <w:szCs w:val="23"/>
    </w:rPr>
  </w:style>
  <w:style w:type="paragraph" w:styleId="BodyText">
    <w:name w:val="Body Text"/>
    <w:basedOn w:val="Normal"/>
    <w:link w:val="BodyTextChar"/>
    <w:uiPriority w:val="99"/>
    <w:semiHidden/>
    <w:unhideWhenUsed/>
    <w:rsid w:val="00FA42CC"/>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A42CC"/>
    <w:rPr>
      <w:rFonts w:asciiTheme="minorHAnsi" w:eastAsiaTheme="minorHAnsi" w:hAnsiTheme="minorHAnsi" w:cstheme="minorBidi"/>
      <w:sz w:val="22"/>
      <w:szCs w:val="22"/>
      <w:lang w:val="en-AU"/>
    </w:rPr>
  </w:style>
  <w:style w:type="paragraph" w:customStyle="1" w:styleId="AHPRAtablebullets">
    <w:name w:val="AHPRA table bullets"/>
    <w:basedOn w:val="AHPRABulletlevel1"/>
    <w:rsid w:val="009001EB"/>
    <w:pPr>
      <w:numPr>
        <w:numId w:val="0"/>
      </w:numPr>
      <w:tabs>
        <w:tab w:val="num" w:pos="284"/>
      </w:tabs>
      <w:ind w:left="284" w:hanging="284"/>
    </w:pPr>
  </w:style>
  <w:style w:type="paragraph" w:customStyle="1" w:styleId="AHPRAComplextableheadings">
    <w:name w:val="AHPRA Complex table headings"/>
    <w:basedOn w:val="Normal"/>
    <w:uiPriority w:val="1"/>
    <w:rsid w:val="009001EB"/>
    <w:pPr>
      <w:spacing w:before="120" w:after="120"/>
      <w:jc w:val="center"/>
    </w:pPr>
    <w:rPr>
      <w:rFonts w:ascii="Arial" w:hAnsi="Arial"/>
      <w:b/>
      <w:color w:val="FFFFFF" w:themeColor="background1"/>
      <w:sz w:val="20"/>
    </w:rPr>
  </w:style>
  <w:style w:type="paragraph" w:customStyle="1" w:styleId="AHPRAComplextablerowheaders">
    <w:name w:val="AHPRA Complex table row headers"/>
    <w:basedOn w:val="AHPRAtabletext"/>
    <w:uiPriority w:val="1"/>
    <w:rsid w:val="009001EB"/>
    <w:rPr>
      <w:rFonts w:cs="Arial"/>
      <w:color w:val="FFFFFF" w:themeColor="background1"/>
    </w:rPr>
  </w:style>
  <w:style w:type="paragraph" w:customStyle="1" w:styleId="AHPRANumberedlistlevel2">
    <w:name w:val="AHPRA Numbered list level 2"/>
    <w:basedOn w:val="AHPRANumberedlistlevel1"/>
    <w:rsid w:val="009001EB"/>
    <w:pPr>
      <w:numPr>
        <w:ilvl w:val="1"/>
      </w:numPr>
    </w:pPr>
  </w:style>
  <w:style w:type="numbering" w:customStyle="1" w:styleId="AHPRANumberedlist">
    <w:name w:val="AHPRA Numbered list"/>
    <w:uiPriority w:val="99"/>
    <w:rsid w:val="009001EB"/>
    <w:pPr>
      <w:numPr>
        <w:numId w:val="9"/>
      </w:numPr>
    </w:pPr>
  </w:style>
  <w:style w:type="paragraph" w:customStyle="1" w:styleId="AHPRANumberedlistlevel1">
    <w:name w:val="AHPRA Numbered list level 1"/>
    <w:basedOn w:val="AHPRABulletlevel1"/>
    <w:rsid w:val="009001EB"/>
    <w:pPr>
      <w:numPr>
        <w:numId w:val="9"/>
      </w:numPr>
    </w:pPr>
  </w:style>
  <w:style w:type="paragraph" w:customStyle="1" w:styleId="AHPRANumberedlistlevel3">
    <w:name w:val="AHPRA Numbered list level 3"/>
    <w:basedOn w:val="AHPRANumberedlistlevel1"/>
    <w:rsid w:val="009001EB"/>
    <w:pPr>
      <w:numPr>
        <w:ilvl w:val="2"/>
      </w:numPr>
    </w:pPr>
  </w:style>
  <w:style w:type="paragraph" w:styleId="Revision">
    <w:name w:val="Revision"/>
    <w:hidden/>
    <w:semiHidden/>
    <w:rsid w:val="00EB5605"/>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5192">
      <w:bodyDiv w:val="1"/>
      <w:marLeft w:val="0"/>
      <w:marRight w:val="0"/>
      <w:marTop w:val="0"/>
      <w:marBottom w:val="0"/>
      <w:divBdr>
        <w:top w:val="none" w:sz="0" w:space="0" w:color="auto"/>
        <w:left w:val="none" w:sz="0" w:space="0" w:color="auto"/>
        <w:bottom w:val="none" w:sz="0" w:space="0" w:color="auto"/>
        <w:right w:val="none" w:sz="0" w:space="0" w:color="auto"/>
      </w:divBdr>
    </w:div>
    <w:div w:id="1136024710">
      <w:bodyDiv w:val="1"/>
      <w:marLeft w:val="0"/>
      <w:marRight w:val="0"/>
      <w:marTop w:val="0"/>
      <w:marBottom w:val="0"/>
      <w:divBdr>
        <w:top w:val="none" w:sz="0" w:space="0" w:color="auto"/>
        <w:left w:val="none" w:sz="0" w:space="0" w:color="auto"/>
        <w:bottom w:val="none" w:sz="0" w:space="0" w:color="auto"/>
        <w:right w:val="none" w:sz="0" w:space="0" w:color="auto"/>
      </w:divBdr>
      <w:divsChild>
        <w:div w:id="2114746098">
          <w:marLeft w:val="0"/>
          <w:marRight w:val="0"/>
          <w:marTop w:val="0"/>
          <w:marBottom w:val="0"/>
          <w:divBdr>
            <w:top w:val="none" w:sz="0" w:space="0" w:color="auto"/>
            <w:left w:val="none" w:sz="0" w:space="0" w:color="auto"/>
            <w:bottom w:val="none" w:sz="0" w:space="0" w:color="auto"/>
            <w:right w:val="none" w:sz="0" w:space="0" w:color="auto"/>
          </w:divBdr>
          <w:divsChild>
            <w:div w:id="623778224">
              <w:marLeft w:val="0"/>
              <w:marRight w:val="0"/>
              <w:marTop w:val="0"/>
              <w:marBottom w:val="0"/>
              <w:divBdr>
                <w:top w:val="none" w:sz="0" w:space="0" w:color="auto"/>
                <w:left w:val="none" w:sz="0" w:space="0" w:color="auto"/>
                <w:bottom w:val="none" w:sz="0" w:space="0" w:color="auto"/>
                <w:right w:val="none" w:sz="0" w:space="0" w:color="auto"/>
              </w:divBdr>
              <w:divsChild>
                <w:div w:id="622150565">
                  <w:marLeft w:val="0"/>
                  <w:marRight w:val="0"/>
                  <w:marTop w:val="0"/>
                  <w:marBottom w:val="0"/>
                  <w:divBdr>
                    <w:top w:val="none" w:sz="0" w:space="0" w:color="auto"/>
                    <w:left w:val="none" w:sz="0" w:space="0" w:color="auto"/>
                    <w:bottom w:val="none" w:sz="0" w:space="0" w:color="auto"/>
                    <w:right w:val="none" w:sz="0" w:space="0" w:color="auto"/>
                  </w:divBdr>
                  <w:divsChild>
                    <w:div w:id="664990">
                      <w:marLeft w:val="0"/>
                      <w:marRight w:val="0"/>
                      <w:marTop w:val="0"/>
                      <w:marBottom w:val="0"/>
                      <w:divBdr>
                        <w:top w:val="none" w:sz="0" w:space="0" w:color="auto"/>
                        <w:left w:val="none" w:sz="0" w:space="0" w:color="auto"/>
                        <w:bottom w:val="none" w:sz="0" w:space="0" w:color="auto"/>
                        <w:right w:val="none" w:sz="0" w:space="0" w:color="auto"/>
                      </w:divBdr>
                      <w:divsChild>
                        <w:div w:id="21388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939574">
      <w:bodyDiv w:val="1"/>
      <w:marLeft w:val="0"/>
      <w:marRight w:val="0"/>
      <w:marTop w:val="0"/>
      <w:marBottom w:val="0"/>
      <w:divBdr>
        <w:top w:val="none" w:sz="0" w:space="0" w:color="auto"/>
        <w:left w:val="none" w:sz="0" w:space="0" w:color="auto"/>
        <w:bottom w:val="none" w:sz="0" w:space="0" w:color="auto"/>
        <w:right w:val="none" w:sz="0" w:space="0" w:color="auto"/>
      </w:divBdr>
    </w:div>
    <w:div w:id="2053992679">
      <w:bodyDiv w:val="1"/>
      <w:marLeft w:val="0"/>
      <w:marRight w:val="0"/>
      <w:marTop w:val="0"/>
      <w:marBottom w:val="0"/>
      <w:divBdr>
        <w:top w:val="none" w:sz="0" w:space="0" w:color="auto"/>
        <w:left w:val="none" w:sz="0" w:space="0" w:color="auto"/>
        <w:bottom w:val="none" w:sz="0" w:space="0" w:color="auto"/>
        <w:right w:val="none" w:sz="0" w:space="0" w:color="auto"/>
      </w:divBdr>
      <w:divsChild>
        <w:div w:id="1876767974">
          <w:marLeft w:val="0"/>
          <w:marRight w:val="0"/>
          <w:marTop w:val="0"/>
          <w:marBottom w:val="0"/>
          <w:divBdr>
            <w:top w:val="none" w:sz="0" w:space="0" w:color="auto"/>
            <w:left w:val="none" w:sz="0" w:space="0" w:color="auto"/>
            <w:bottom w:val="none" w:sz="0" w:space="0" w:color="auto"/>
            <w:right w:val="none" w:sz="0" w:space="0" w:color="auto"/>
          </w:divBdr>
          <w:divsChild>
            <w:div w:id="597718948">
              <w:marLeft w:val="0"/>
              <w:marRight w:val="0"/>
              <w:marTop w:val="0"/>
              <w:marBottom w:val="0"/>
              <w:divBdr>
                <w:top w:val="none" w:sz="0" w:space="0" w:color="auto"/>
                <w:left w:val="none" w:sz="0" w:space="0" w:color="auto"/>
                <w:bottom w:val="none" w:sz="0" w:space="0" w:color="auto"/>
                <w:right w:val="none" w:sz="0" w:space="0" w:color="auto"/>
              </w:divBdr>
              <w:divsChild>
                <w:div w:id="755059785">
                  <w:marLeft w:val="0"/>
                  <w:marRight w:val="0"/>
                  <w:marTop w:val="0"/>
                  <w:marBottom w:val="0"/>
                  <w:divBdr>
                    <w:top w:val="none" w:sz="0" w:space="0" w:color="auto"/>
                    <w:left w:val="none" w:sz="0" w:space="0" w:color="auto"/>
                    <w:bottom w:val="none" w:sz="0" w:space="0" w:color="auto"/>
                    <w:right w:val="none" w:sz="0" w:space="0" w:color="auto"/>
                  </w:divBdr>
                  <w:divsChild>
                    <w:div w:id="1793671030">
                      <w:marLeft w:val="0"/>
                      <w:marRight w:val="0"/>
                      <w:marTop w:val="0"/>
                      <w:marBottom w:val="0"/>
                      <w:divBdr>
                        <w:top w:val="none" w:sz="0" w:space="0" w:color="auto"/>
                        <w:left w:val="none" w:sz="0" w:space="0" w:color="auto"/>
                        <w:bottom w:val="none" w:sz="0" w:space="0" w:color="auto"/>
                        <w:right w:val="none" w:sz="0" w:space="0" w:color="auto"/>
                      </w:divBdr>
                      <w:divsChild>
                        <w:div w:id="7907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Registration-Standard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alboard.gov.au/Registration/Interns/Guidelines-resources-tool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571F-E23C-4BAF-8B70-152DA040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Evidence of supervised practice to support applications for general registration from Australian Medical Council certificate holders</vt:lpstr>
    </vt:vector>
  </TitlesOfParts>
  <LinksUpToDate>false</LinksUpToDate>
  <CharactersWithSpaces>11377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supervised practice to support applications for general registration from Australian Medical Council certificate holders</dc:title>
  <dc:subject>Guidance</dc:subject>
  <dc:creator/>
  <cp:keywords/>
  <cp:lastModifiedBy/>
  <cp:revision>1</cp:revision>
  <dcterms:created xsi:type="dcterms:W3CDTF">2018-02-12T01:08:00Z</dcterms:created>
  <dcterms:modified xsi:type="dcterms:W3CDTF">2018-02-12T01:08:00Z</dcterms:modified>
</cp:coreProperties>
</file>