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38" w:rsidRDefault="009F2A41" w:rsidP="009F2A41">
      <w:pPr>
        <w:pStyle w:val="AHPRAHeadline"/>
        <w:jc w:val="right"/>
        <w:rPr>
          <w:sz w:val="32"/>
          <w:szCs w:val="32"/>
        </w:rPr>
      </w:pPr>
      <w:r w:rsidRPr="009F2A41">
        <w:rPr>
          <w:noProof/>
          <w:sz w:val="32"/>
          <w:szCs w:val="32"/>
          <w:lang w:val="en-US"/>
        </w:rPr>
        <w:drawing>
          <wp:inline distT="0" distB="0" distL="0" distR="0">
            <wp:extent cx="2535903" cy="1581150"/>
            <wp:effectExtent l="19050" t="0" r="0" b="0"/>
            <wp:docPr id="3" name="Picture 4" descr="AHPRA_Nursing&amp;Midwif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02" cy="158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41" w:rsidRDefault="009F2A41" w:rsidP="009F2A41">
      <w:pPr>
        <w:pStyle w:val="AHPRAHeadline"/>
        <w:jc w:val="right"/>
        <w:rPr>
          <w:sz w:val="32"/>
          <w:szCs w:val="32"/>
        </w:rPr>
      </w:pPr>
    </w:p>
    <w:p w:rsidR="002856D3" w:rsidRPr="00715EC1" w:rsidRDefault="00C27738" w:rsidP="00067630">
      <w:pPr>
        <w:pStyle w:val="AHPRAHeadline"/>
        <w:rPr>
          <w:color w:val="00BCFF"/>
        </w:rPr>
      </w:pPr>
      <w:bookmarkStart w:id="0" w:name="OLE_LINK1"/>
      <w:bookmarkStart w:id="1" w:name="OLE_LINK2"/>
      <w:r w:rsidRPr="00715EC1">
        <w:rPr>
          <w:color w:val="00BCFF"/>
        </w:rPr>
        <w:t>Medical Practitioner Registrant Data</w:t>
      </w:r>
      <w:r w:rsidR="00AC5556" w:rsidRPr="00715EC1">
        <w:rPr>
          <w:color w:val="00BCFF"/>
        </w:rPr>
        <w:t xml:space="preserve">: </w:t>
      </w:r>
      <w:r w:rsidR="001A0916" w:rsidRPr="00715EC1">
        <w:rPr>
          <w:color w:val="00BCFF"/>
        </w:rPr>
        <w:t>December</w:t>
      </w:r>
      <w:r w:rsidR="001317E2" w:rsidRPr="00715EC1">
        <w:rPr>
          <w:color w:val="00BCFF"/>
        </w:rPr>
        <w:t xml:space="preserve"> </w:t>
      </w:r>
      <w:r w:rsidRPr="00715EC1">
        <w:rPr>
          <w:color w:val="00BCFF"/>
        </w:rPr>
        <w:t>201</w:t>
      </w:r>
      <w:r w:rsidR="00785D44" w:rsidRPr="00715EC1">
        <w:rPr>
          <w:color w:val="00BCFF"/>
        </w:rPr>
        <w:t>3</w:t>
      </w:r>
    </w:p>
    <w:bookmarkEnd w:id="0"/>
    <w:bookmarkEnd w:id="1"/>
    <w:p w:rsidR="002856D3" w:rsidRDefault="00D24141" w:rsidP="001558B6">
      <w:r w:rsidRPr="00D241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qs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Y/aqrB0CAAA7BAAADgAAAAAAAAAAAAAAAAAuAgAAZHJzL2Uyb0RvYy54bWxQSwECLQAU&#10;AAYACAAAACEAoJIsd9sAAAAGAQAADwAAAAAAAAAAAAAAAAB3BAAAZHJzL2Rvd25yZXYueG1sUEsF&#10;BgAAAAAEAAQA8wAAAH8FAAAAAA==&#10;"/>
        </w:pict>
      </w:r>
    </w:p>
    <w:p w:rsidR="00CE6182" w:rsidRPr="001558B6" w:rsidRDefault="00540B99" w:rsidP="001558B6">
      <w:pPr>
        <w:rPr>
          <w:rFonts w:ascii="Arial" w:hAnsi="Arial" w:cs="Arial"/>
          <w:sz w:val="20"/>
          <w:szCs w:val="20"/>
        </w:rPr>
      </w:pPr>
      <w:r w:rsidRPr="001558B6">
        <w:rPr>
          <w:rFonts w:ascii="Arial" w:hAnsi="Arial" w:cs="Arial"/>
          <w:sz w:val="20"/>
          <w:szCs w:val="20"/>
        </w:rPr>
        <w:t xml:space="preserve">Published </w:t>
      </w:r>
      <w:r w:rsidR="001A0916" w:rsidRPr="001558B6">
        <w:rPr>
          <w:rFonts w:ascii="Arial" w:hAnsi="Arial" w:cs="Arial"/>
          <w:sz w:val="20"/>
          <w:szCs w:val="20"/>
        </w:rPr>
        <w:t>January</w:t>
      </w:r>
      <w:r w:rsidR="006C6DF7" w:rsidRPr="001558B6">
        <w:rPr>
          <w:rFonts w:ascii="Arial" w:hAnsi="Arial" w:cs="Arial"/>
          <w:sz w:val="20"/>
          <w:szCs w:val="20"/>
        </w:rPr>
        <w:t xml:space="preserve"> </w:t>
      </w:r>
      <w:r w:rsidR="001A0916" w:rsidRPr="001558B6">
        <w:rPr>
          <w:rFonts w:ascii="Arial" w:hAnsi="Arial" w:cs="Arial"/>
          <w:sz w:val="20"/>
          <w:szCs w:val="20"/>
        </w:rPr>
        <w:t>2014</w:t>
      </w:r>
    </w:p>
    <w:p w:rsidR="00584361" w:rsidRDefault="00584361" w:rsidP="00584361">
      <w:pPr>
        <w:pStyle w:val="AHPRAHeadline"/>
        <w:spacing w:after="0"/>
      </w:pPr>
    </w:p>
    <w:p w:rsidR="002856D3" w:rsidRPr="0063102B" w:rsidRDefault="002856D3" w:rsidP="005405C3">
      <w:pPr>
        <w:pStyle w:val="Heading1"/>
      </w:pPr>
      <w:r w:rsidRPr="004C09B7">
        <w:rPr>
          <w:color w:val="007DC3"/>
        </w:rPr>
        <w:t>Introduction</w:t>
      </w:r>
    </w:p>
    <w:p w:rsidR="006D1639" w:rsidRPr="006D1639" w:rsidRDefault="006D1639" w:rsidP="006D1639">
      <w:pPr>
        <w:pStyle w:val="BodyText"/>
        <w:spacing w:after="60"/>
        <w:rPr>
          <w:lang w:val="en-US"/>
        </w:rPr>
      </w:pPr>
      <w:r w:rsidRPr="006D1639">
        <w:rPr>
          <w:lang w:val="en-US"/>
        </w:rPr>
        <w:t>The role of the Medical Board of Australia is to:</w:t>
      </w:r>
    </w:p>
    <w:p w:rsidR="006D1639" w:rsidRPr="006D1639" w:rsidRDefault="006D1639" w:rsidP="00CC603C">
      <w:pPr>
        <w:pStyle w:val="BodyText"/>
        <w:numPr>
          <w:ilvl w:val="0"/>
          <w:numId w:val="3"/>
        </w:numPr>
        <w:spacing w:after="60"/>
        <w:rPr>
          <w:lang w:val="en-US"/>
        </w:rPr>
      </w:pPr>
      <w:r w:rsidRPr="006D1639">
        <w:rPr>
          <w:lang w:val="en-US"/>
        </w:rPr>
        <w:t>register medical practitioners and medical students</w:t>
      </w:r>
    </w:p>
    <w:p w:rsidR="006D1639" w:rsidRPr="006D1639" w:rsidRDefault="006D1639" w:rsidP="00CC603C">
      <w:pPr>
        <w:pStyle w:val="BodyText"/>
        <w:numPr>
          <w:ilvl w:val="0"/>
          <w:numId w:val="3"/>
        </w:numPr>
        <w:spacing w:after="60"/>
        <w:rPr>
          <w:lang w:val="en-US"/>
        </w:rPr>
      </w:pPr>
      <w:r w:rsidRPr="006D1639">
        <w:rPr>
          <w:lang w:val="en-US"/>
        </w:rPr>
        <w:t>develop standards, codes and guidelines for the medical profession</w:t>
      </w:r>
    </w:p>
    <w:p w:rsidR="006D1639" w:rsidRPr="006D1639" w:rsidRDefault="006D1639" w:rsidP="00CC603C">
      <w:pPr>
        <w:pStyle w:val="BodyText"/>
        <w:numPr>
          <w:ilvl w:val="0"/>
          <w:numId w:val="3"/>
        </w:numPr>
        <w:spacing w:after="60"/>
        <w:rPr>
          <w:lang w:val="en-US"/>
        </w:rPr>
      </w:pPr>
      <w:r w:rsidRPr="006D1639">
        <w:rPr>
          <w:lang w:val="en-US"/>
        </w:rPr>
        <w:t>investigate notifications and complaints</w:t>
      </w:r>
    </w:p>
    <w:p w:rsidR="006D1639" w:rsidRPr="006D1639" w:rsidRDefault="006D1639" w:rsidP="00CC603C">
      <w:pPr>
        <w:pStyle w:val="BodyText"/>
        <w:numPr>
          <w:ilvl w:val="0"/>
          <w:numId w:val="3"/>
        </w:numPr>
        <w:spacing w:after="60"/>
        <w:rPr>
          <w:lang w:val="en-US"/>
        </w:rPr>
      </w:pPr>
      <w:r w:rsidRPr="006D1639">
        <w:rPr>
          <w:lang w:val="en-US"/>
        </w:rPr>
        <w:t>where necessary, conduct panel hearings and refer serious matters to Tribunal hearings</w:t>
      </w:r>
    </w:p>
    <w:p w:rsidR="008C04E7" w:rsidRPr="008C04E7" w:rsidRDefault="008C04E7" w:rsidP="00CC603C">
      <w:pPr>
        <w:pStyle w:val="BodyText"/>
        <w:numPr>
          <w:ilvl w:val="0"/>
          <w:numId w:val="3"/>
        </w:numPr>
        <w:spacing w:after="60"/>
        <w:rPr>
          <w:lang w:val="en-US"/>
        </w:rPr>
      </w:pPr>
      <w:r>
        <w:t>oversee the assessment of overseas trained practitioners who wish to practise in Australia</w:t>
      </w:r>
    </w:p>
    <w:p w:rsidR="006D1639" w:rsidRPr="006D1639" w:rsidRDefault="006D1639" w:rsidP="00CC603C">
      <w:pPr>
        <w:pStyle w:val="BodyText"/>
        <w:numPr>
          <w:ilvl w:val="0"/>
          <w:numId w:val="3"/>
        </w:numPr>
        <w:spacing w:after="60"/>
        <w:rPr>
          <w:lang w:val="en-US"/>
        </w:rPr>
      </w:pPr>
      <w:proofErr w:type="gramStart"/>
      <w:r w:rsidRPr="006D1639">
        <w:rPr>
          <w:lang w:val="en-US"/>
        </w:rPr>
        <w:t>approve</w:t>
      </w:r>
      <w:proofErr w:type="gramEnd"/>
      <w:r w:rsidRPr="006D1639">
        <w:rPr>
          <w:lang w:val="en-US"/>
        </w:rPr>
        <w:t xml:space="preserve"> accreditation standards and accredited courses of study</w:t>
      </w:r>
      <w:r w:rsidR="005610EC">
        <w:rPr>
          <w:lang w:val="en-US"/>
        </w:rPr>
        <w:t>.</w:t>
      </w:r>
    </w:p>
    <w:p w:rsidR="0073330C" w:rsidRDefault="0073330C" w:rsidP="0073330C">
      <w:pPr>
        <w:pStyle w:val="BodyText"/>
        <w:spacing w:after="60"/>
      </w:pPr>
    </w:p>
    <w:p w:rsidR="0073330C" w:rsidRDefault="0039608B" w:rsidP="00C919E0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9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10" w:history="1">
        <w:r w:rsidR="00AC1F59" w:rsidRPr="00AC1F59">
          <w:rPr>
            <w:rStyle w:val="Hyperlink"/>
          </w:rPr>
          <w:t>About AHPRA</w:t>
        </w:r>
      </w:hyperlink>
      <w:r w:rsidR="0073330C">
        <w:t xml:space="preserve"> at </w:t>
      </w:r>
      <w:hyperlink r:id="rId11" w:history="1">
        <w:r w:rsidR="00C919E0" w:rsidRPr="00D81DC3">
          <w:rPr>
            <w:rStyle w:val="Hyperlink"/>
          </w:rPr>
          <w:t>http://www.ahpra.gov.au/About-AHPRA/What-We-Do/Legislation.aspx</w:t>
        </w:r>
      </w:hyperlink>
      <w:r w:rsidR="00C919E0">
        <w:t xml:space="preserve"> .</w:t>
      </w:r>
    </w:p>
    <w:p w:rsidR="00C919E0" w:rsidRDefault="00C919E0" w:rsidP="00C919E0">
      <w:pPr>
        <w:pStyle w:val="BodyText"/>
        <w:spacing w:after="60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</w:t>
      </w:r>
      <w:r w:rsidR="00F339A0">
        <w:t>publishes</w:t>
      </w:r>
      <w:r>
        <w:t xml:space="preserve"> these </w:t>
      </w:r>
      <w:r w:rsidR="006C1C7A">
        <w:t>statistics regularly</w:t>
      </w:r>
      <w:r>
        <w:t>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6D1639">
        <w:rPr>
          <w:rFonts w:ascii="Arial" w:hAnsi="Arial" w:cs="Arial"/>
          <w:sz w:val="20"/>
          <w:szCs w:val="20"/>
        </w:rPr>
        <w:t>medical</w:t>
      </w:r>
      <w:r w:rsidR="0073330C">
        <w:rPr>
          <w:rFonts w:ascii="Arial" w:hAnsi="Arial" w:cs="Arial"/>
          <w:sz w:val="20"/>
          <w:szCs w:val="20"/>
        </w:rPr>
        <w:t xml:space="preserve">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9B7AD6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13DBC" w:rsidRDefault="00D24141" w:rsidP="00C13DBC">
      <w:pPr>
        <w:pStyle w:val="BodyText"/>
        <w:spacing w:after="60"/>
      </w:pPr>
      <w:hyperlink r:id="rId12" w:history="1">
        <w:r w:rsidR="00205856" w:rsidRPr="00C0068F">
          <w:rPr>
            <w:rStyle w:val="Hyperlink"/>
          </w:rPr>
          <w:t>www.medicalboard.gov.au/Registration.aspx</w:t>
        </w:r>
      </w:hyperlink>
      <w:r w:rsidR="00C13DBC">
        <w:t xml:space="preserve"> </w:t>
      </w:r>
    </w:p>
    <w:p w:rsidR="00D43D3A" w:rsidRDefault="00D43D3A" w:rsidP="00C13DBC">
      <w:pPr>
        <w:pStyle w:val="BodyText"/>
        <w:spacing w:after="60"/>
      </w:pPr>
    </w:p>
    <w:p w:rsidR="00633739" w:rsidRPr="00633739" w:rsidRDefault="00351BBF" w:rsidP="00633739">
      <w:pPr>
        <w:pStyle w:val="Heading2"/>
        <w:spacing w:line="360" w:lineRule="auto"/>
        <w:jc w:val="left"/>
        <w:rPr>
          <w:rFonts w:cs="Arial"/>
          <w:noProof/>
          <w:color w:val="0070C0"/>
          <w:szCs w:val="20"/>
        </w:rPr>
      </w:pPr>
      <w:r w:rsidRPr="004C09B7">
        <w:rPr>
          <w:rFonts w:eastAsia="Cambria"/>
          <w:b w:val="0"/>
          <w:color w:val="007DC3"/>
          <w:sz w:val="28"/>
          <w:lang w:eastAsia="en-US"/>
        </w:rPr>
        <w:t>Index of tables</w:t>
      </w:r>
      <w:r w:rsidR="00607311" w:rsidRPr="004C09B7">
        <w:rPr>
          <w:color w:val="007DC3"/>
          <w:lang w:eastAsia="en-US"/>
        </w:rPr>
        <w:t xml:space="preserve">     </w:t>
      </w:r>
      <w:r w:rsidR="00D24141">
        <w:rPr>
          <w:rFonts w:cs="Arial"/>
          <w:color w:val="007DC0"/>
          <w:szCs w:val="20"/>
          <w:lang w:eastAsia="en-US"/>
        </w:rPr>
        <w:fldChar w:fldCharType="begin"/>
      </w:r>
      <w:r w:rsidR="00633739">
        <w:rPr>
          <w:rFonts w:cs="Arial"/>
          <w:color w:val="007DC0"/>
          <w:szCs w:val="20"/>
          <w:lang w:eastAsia="en-US"/>
        </w:rPr>
        <w:instrText xml:space="preserve"> TOC \h \z \c "Table" </w:instrText>
      </w:r>
      <w:r w:rsidR="00D24141">
        <w:rPr>
          <w:rFonts w:cs="Arial"/>
          <w:color w:val="007DC0"/>
          <w:szCs w:val="20"/>
          <w:lang w:eastAsia="en-US"/>
        </w:rPr>
        <w:fldChar w:fldCharType="separate"/>
      </w:r>
    </w:p>
    <w:p w:rsidR="00633739" w:rsidRPr="00633739" w:rsidRDefault="00D24141" w:rsidP="00633739">
      <w:pPr>
        <w:pStyle w:val="TableofFigures"/>
        <w:tabs>
          <w:tab w:val="right" w:leader="dot" w:pos="10450"/>
        </w:tabs>
        <w:spacing w:line="360" w:lineRule="auto"/>
        <w:rPr>
          <w:rStyle w:val="Hyperlink"/>
          <w:rFonts w:ascii="Arial" w:hAnsi="Arial" w:cs="Arial"/>
          <w:noProof/>
          <w:color w:val="0070C0"/>
          <w:sz w:val="20"/>
          <w:szCs w:val="20"/>
        </w:rPr>
      </w:pPr>
      <w:hyperlink w:anchor="_Toc378937542" w:history="1">
        <w:r w:rsidR="00633739" w:rsidRPr="00633739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practitioners – registration type by state and territory</w:t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_Toc378937542 \h </w:instrTex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CC6C9F">
          <w:rPr>
            <w:rFonts w:ascii="Arial" w:hAnsi="Arial" w:cs="Arial"/>
            <w:noProof/>
            <w:webHidden/>
            <w:color w:val="0070C0"/>
            <w:sz w:val="20"/>
            <w:szCs w:val="20"/>
          </w:rPr>
          <w:t>2</w: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633739" w:rsidRPr="00633739" w:rsidRDefault="00D24141" w:rsidP="00633739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</w:rPr>
      </w:pPr>
      <w:hyperlink w:anchor="_Toc378937553" w:history="1">
        <w:r w:rsidR="00633739" w:rsidRPr="00633739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practitioners – percentage by principal place of practice</w:t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_Toc378937553 \h </w:instrTex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CC6C9F">
          <w:rPr>
            <w:rFonts w:ascii="Arial" w:hAnsi="Arial" w:cs="Arial"/>
            <w:noProof/>
            <w:webHidden/>
            <w:color w:val="0070C0"/>
            <w:sz w:val="20"/>
            <w:szCs w:val="20"/>
          </w:rPr>
          <w:t>2</w: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633739" w:rsidRPr="00633739" w:rsidRDefault="00D24141" w:rsidP="00633739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</w:rPr>
      </w:pPr>
      <w:hyperlink w:anchor="_Toc378937543" w:history="1">
        <w:r w:rsidR="00633739" w:rsidRPr="00633739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practitioners – by area of specialist practice</w:t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_Toc378937543 \h </w:instrTex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CC6C9F">
          <w:rPr>
            <w:rFonts w:ascii="Arial" w:hAnsi="Arial" w:cs="Arial"/>
            <w:noProof/>
            <w:webHidden/>
            <w:color w:val="0070C0"/>
            <w:sz w:val="20"/>
            <w:szCs w:val="20"/>
          </w:rPr>
          <w:t>4</w: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633739" w:rsidRPr="00633739" w:rsidRDefault="00D24141" w:rsidP="00633739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</w:rPr>
      </w:pPr>
      <w:hyperlink w:anchor="_Toc378937544" w:history="1">
        <w:r w:rsidR="00633739" w:rsidRPr="00633739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practitioners – endorsement type by state and territory</w:t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_Toc378937544 \h </w:instrTex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CC6C9F">
          <w:rPr>
            <w:rFonts w:ascii="Arial" w:hAnsi="Arial" w:cs="Arial"/>
            <w:noProof/>
            <w:webHidden/>
            <w:color w:val="0070C0"/>
            <w:sz w:val="20"/>
            <w:szCs w:val="20"/>
          </w:rPr>
          <w:t>4</w: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633739" w:rsidRPr="00633739" w:rsidRDefault="00D24141" w:rsidP="00633739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</w:rPr>
      </w:pPr>
      <w:hyperlink w:anchor="_Toc378937545" w:history="1">
        <w:r w:rsidR="00633739" w:rsidRPr="00633739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practitioners – age by registration type</w:t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_Toc378937545 \h </w:instrTex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CC6C9F">
          <w:rPr>
            <w:rFonts w:ascii="Arial" w:hAnsi="Arial" w:cs="Arial"/>
            <w:noProof/>
            <w:webHidden/>
            <w:color w:val="0070C0"/>
            <w:sz w:val="20"/>
            <w:szCs w:val="20"/>
          </w:rPr>
          <w:t>5</w: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633739" w:rsidRPr="00633739" w:rsidRDefault="00D24141" w:rsidP="00633739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</w:rPr>
      </w:pPr>
      <w:hyperlink w:anchor="_Toc378937546" w:history="1">
        <w:r w:rsidR="00633739" w:rsidRPr="00633739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practitioners – age by type of limited registration</w:t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_Toc378937546 \h </w:instrTex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CC6C9F">
          <w:rPr>
            <w:rFonts w:ascii="Arial" w:hAnsi="Arial" w:cs="Arial"/>
            <w:noProof/>
            <w:webHidden/>
            <w:color w:val="0070C0"/>
            <w:sz w:val="20"/>
            <w:szCs w:val="20"/>
          </w:rPr>
          <w:t>5</w: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633739" w:rsidRPr="00633739" w:rsidRDefault="00D24141" w:rsidP="00633739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</w:rPr>
      </w:pPr>
      <w:hyperlink w:anchor="_Toc378937547" w:history="1">
        <w:r w:rsidR="00633739" w:rsidRPr="00633739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practitioners – gender by state and territory by registration type</w:t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_Toc378937547 \h </w:instrTex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CC6C9F">
          <w:rPr>
            <w:rFonts w:ascii="Arial" w:hAnsi="Arial" w:cs="Arial"/>
            <w:noProof/>
            <w:webHidden/>
            <w:color w:val="0070C0"/>
            <w:sz w:val="20"/>
            <w:szCs w:val="20"/>
          </w:rPr>
          <w:t>6</w: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633739" w:rsidRDefault="00D24141" w:rsidP="00633739">
      <w:pPr>
        <w:pStyle w:val="TableofFigures"/>
        <w:tabs>
          <w:tab w:val="right" w:leader="dot" w:pos="1045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937548" w:history="1">
        <w:r w:rsidR="00633739" w:rsidRPr="00633739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practitioners – percentage by gender</w:t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633739"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_Toc378937548 \h </w:instrTex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CC6C9F">
          <w:rPr>
            <w:rFonts w:ascii="Arial" w:hAnsi="Arial" w:cs="Arial"/>
            <w:noProof/>
            <w:webHidden/>
            <w:color w:val="0070C0"/>
            <w:sz w:val="20"/>
            <w:szCs w:val="20"/>
          </w:rPr>
          <w:t>6</w:t>
        </w:r>
        <w:r w:rsidRPr="00633739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DB0892" w:rsidRDefault="00D24141" w:rsidP="00633739">
      <w:pPr>
        <w:pStyle w:val="Heading2"/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color w:val="007DC0"/>
          <w:szCs w:val="20"/>
          <w:lang w:eastAsia="en-US"/>
        </w:rPr>
        <w:fldChar w:fldCharType="end"/>
      </w:r>
      <w:r w:rsidRPr="00D24141">
        <w:rPr>
          <w:rFonts w:cs="Arial"/>
          <w:color w:val="007DC0"/>
          <w:szCs w:val="20"/>
          <w:lang w:eastAsia="en-US"/>
        </w:rPr>
        <w:fldChar w:fldCharType="begin"/>
      </w:r>
      <w:r w:rsidR="00DB0892">
        <w:rPr>
          <w:rFonts w:cs="Arial"/>
          <w:color w:val="007DC0"/>
          <w:szCs w:val="20"/>
          <w:lang w:eastAsia="en-US"/>
        </w:rPr>
        <w:instrText xml:space="preserve"> TOC \h \z \c "Chart" </w:instrText>
      </w:r>
      <w:r w:rsidRPr="00D24141">
        <w:rPr>
          <w:rFonts w:cs="Arial"/>
          <w:color w:val="007DC0"/>
          <w:szCs w:val="20"/>
          <w:lang w:eastAsia="en-US"/>
        </w:rPr>
        <w:fldChar w:fldCharType="separate"/>
      </w:r>
    </w:p>
    <w:p w:rsidR="00607311" w:rsidRPr="006E0188" w:rsidRDefault="00D24141" w:rsidP="006E0188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hAnsi="Arial" w:cs="Arial"/>
          <w:color w:val="0070C0"/>
          <w:sz w:val="20"/>
          <w:szCs w:val="20"/>
          <w:lang w:eastAsia="en-US"/>
        </w:rPr>
      </w:pPr>
      <w:r>
        <w:rPr>
          <w:rFonts w:ascii="Arial" w:hAnsi="Arial" w:cs="Arial"/>
          <w:color w:val="007DC0"/>
          <w:sz w:val="20"/>
          <w:szCs w:val="20"/>
          <w:lang w:eastAsia="en-US"/>
        </w:rPr>
        <w:fldChar w:fldCharType="end"/>
      </w:r>
    </w:p>
    <w:p w:rsidR="001558B6" w:rsidRDefault="001558B6" w:rsidP="007563EE">
      <w:pPr>
        <w:pStyle w:val="BodyText"/>
      </w:pPr>
    </w:p>
    <w:p w:rsidR="00506732" w:rsidRPr="00485E92" w:rsidRDefault="001558B6" w:rsidP="00485E92">
      <w:pPr>
        <w:rPr>
          <w:rFonts w:ascii="Arial" w:eastAsia="Times" w:hAnsi="Arial"/>
          <w:sz w:val="20"/>
          <w:lang w:eastAsia="en-US"/>
        </w:rPr>
      </w:pPr>
      <w:r>
        <w:br w:type="page"/>
      </w:r>
      <w:bookmarkStart w:id="2" w:name="_GoBack"/>
      <w:bookmarkEnd w:id="2"/>
    </w:p>
    <w:tbl>
      <w:tblPr>
        <w:tblW w:w="10440" w:type="dxa"/>
        <w:tblInd w:w="-20" w:type="dxa"/>
        <w:tblLayout w:type="fixed"/>
        <w:tblLook w:val="04A0"/>
      </w:tblPr>
      <w:tblGrid>
        <w:gridCol w:w="3323"/>
        <w:gridCol w:w="563"/>
        <w:gridCol w:w="148"/>
        <w:gridCol w:w="712"/>
        <w:gridCol w:w="212"/>
        <w:gridCol w:w="500"/>
        <w:gridCol w:w="63"/>
        <w:gridCol w:w="648"/>
        <w:gridCol w:w="29"/>
        <w:gridCol w:w="563"/>
        <w:gridCol w:w="120"/>
        <w:gridCol w:w="443"/>
        <w:gridCol w:w="269"/>
        <w:gridCol w:w="408"/>
        <w:gridCol w:w="303"/>
        <w:gridCol w:w="260"/>
        <w:gridCol w:w="452"/>
        <w:gridCol w:w="337"/>
        <w:gridCol w:w="375"/>
        <w:gridCol w:w="712"/>
      </w:tblGrid>
      <w:tr w:rsidR="00614018" w:rsidRPr="00614018" w:rsidTr="00633739">
        <w:trPr>
          <w:trHeight w:val="435"/>
        </w:trPr>
        <w:tc>
          <w:tcPr>
            <w:tcW w:w="10440" w:type="dxa"/>
            <w:gridSpan w:val="20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614018" w:rsidRPr="005405C3" w:rsidRDefault="00614018" w:rsidP="005405C3">
            <w:pPr>
              <w:pStyle w:val="Heading2"/>
            </w:pPr>
            <w:bookmarkStart w:id="3" w:name="_Toc378529714"/>
            <w:bookmarkStart w:id="4" w:name="Registration_type_by_state_and_territory"/>
            <w:r w:rsidRPr="005405C3">
              <w:lastRenderedPageBreak/>
              <w:t>M</w:t>
            </w:r>
            <w:r w:rsidR="00485E92">
              <w:t xml:space="preserve">edical practitioners </w:t>
            </w:r>
            <w:r w:rsidR="00485E92" w:rsidRPr="00CD460C">
              <w:t xml:space="preserve">– </w:t>
            </w:r>
            <w:r w:rsidR="00D35048">
              <w:t>r</w:t>
            </w:r>
            <w:r w:rsidRPr="005405C3">
              <w:t>egistration type by state and territory</w:t>
            </w:r>
            <w:bookmarkEnd w:id="3"/>
          </w:p>
        </w:tc>
      </w:tr>
      <w:tr w:rsidR="00614018" w:rsidRPr="00614018" w:rsidTr="00633739">
        <w:trPr>
          <w:trHeight w:val="390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Medical Practitioner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General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9,607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402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5,897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2,079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564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6,986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2,753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644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29,534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General (Teaching &amp; Assessing)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General &amp; Specialist*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876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15,635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361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8,514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3,840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12,201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4,084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526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47,097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Specialist*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1,648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1,877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1,468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1,076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7,334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Provisional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1,885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1,427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552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1,593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642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6,480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Limited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1,437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762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429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1,082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4,812</w:t>
            </w:r>
          </w:p>
        </w:tc>
      </w:tr>
      <w:tr w:rsidR="00614018" w:rsidRPr="00614018" w:rsidTr="00633739">
        <w:trPr>
          <w:trHeight w:val="312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P</w:t>
            </w: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ostgraduate Training or Supervised Practice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93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1,281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375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331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59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715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167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3,035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Area of Need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147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380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94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362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596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1,744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Public Interest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7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Teaching or Research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26</w:t>
            </w:r>
          </w:p>
        </w:tc>
      </w:tr>
      <w:tr w:rsidR="00614018" w:rsidRPr="00614018" w:rsidTr="00633739">
        <w:trPr>
          <w:trHeight w:val="312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Limited (Public Interest - Occasional Practice)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248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402</w:t>
            </w:r>
          </w:p>
        </w:tc>
      </w:tr>
      <w:tr w:rsidR="00614018" w:rsidRPr="00614018" w:rsidTr="00633739">
        <w:trPr>
          <w:trHeight w:val="288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14018" w:rsidRPr="00614018" w:rsidRDefault="00614018" w:rsidP="0061401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Non-Practising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674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493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color w:val="000000"/>
                <w:sz w:val="12"/>
                <w:szCs w:val="12"/>
              </w:rPr>
              <w:t>710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2,505</w:t>
            </w:r>
          </w:p>
        </w:tc>
      </w:tr>
      <w:tr w:rsidR="00614018" w:rsidRPr="00614018" w:rsidTr="00633739">
        <w:trPr>
          <w:trHeight w:val="240"/>
        </w:trPr>
        <w:tc>
          <w:tcPr>
            <w:tcW w:w="332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614018" w:rsidRPr="00614018" w:rsidRDefault="00614018" w:rsidP="0061401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 Practitioners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30,914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1,051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18,840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7,520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2,136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23,830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9,757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2,241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14018" w:rsidRPr="00614018" w:rsidRDefault="00614018" w:rsidP="0061401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1401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98,194</w:t>
            </w:r>
          </w:p>
        </w:tc>
      </w:tr>
      <w:tr w:rsidR="00614018" w:rsidRPr="00614018" w:rsidTr="00633739">
        <w:trPr>
          <w:trHeight w:val="270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614018">
              <w:rPr>
                <w:rFonts w:ascii="Arial" w:hAnsi="Arial" w:cs="Arial"/>
                <w:color w:val="595959"/>
                <w:sz w:val="14"/>
                <w:szCs w:val="14"/>
              </w:rPr>
              <w:t>* Total practitioners with specialist registration</w:t>
            </w:r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 54,431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18" w:rsidRDefault="00614018" w:rsidP="00614018">
            <w:pPr>
              <w:jc w:val="right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1558B6" w:rsidRPr="00614018" w:rsidRDefault="001558B6" w:rsidP="00614018">
            <w:pPr>
              <w:jc w:val="right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18" w:rsidRPr="00614018" w:rsidRDefault="00614018" w:rsidP="00614018">
            <w:pPr>
              <w:jc w:val="right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18" w:rsidRDefault="00614018" w:rsidP="00614018">
            <w:pPr>
              <w:rPr>
                <w:sz w:val="20"/>
                <w:szCs w:val="20"/>
              </w:rPr>
            </w:pPr>
          </w:p>
          <w:p w:rsidR="00607311" w:rsidRPr="00614018" w:rsidRDefault="00607311" w:rsidP="0061401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18" w:rsidRPr="00614018" w:rsidRDefault="00614018" w:rsidP="0061401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18" w:rsidRPr="00614018" w:rsidRDefault="00614018" w:rsidP="0061401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18" w:rsidRPr="00614018" w:rsidRDefault="00614018" w:rsidP="0061401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18" w:rsidRPr="00614018" w:rsidRDefault="00614018" w:rsidP="00614018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18" w:rsidRPr="00614018" w:rsidRDefault="00614018" w:rsidP="0061401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18" w:rsidRPr="00614018" w:rsidRDefault="00614018" w:rsidP="00633739">
            <w:pPr>
              <w:keepNext/>
              <w:rPr>
                <w:sz w:val="20"/>
                <w:szCs w:val="20"/>
              </w:rPr>
            </w:pPr>
          </w:p>
        </w:tc>
      </w:tr>
    </w:tbl>
    <w:p w:rsidR="00112786" w:rsidRDefault="00633739" w:rsidP="00633739">
      <w:pPr>
        <w:pStyle w:val="Caption"/>
      </w:pPr>
      <w:bookmarkStart w:id="5" w:name="_Toc378937542"/>
      <w:bookmarkStart w:id="6" w:name="percentage_by_ppp"/>
      <w:bookmarkEnd w:id="4"/>
      <w:r>
        <w:t xml:space="preserve">Table </w:t>
      </w:r>
      <w:fldSimple w:instr=" SEQ Table \* ARABIC ">
        <w:r w:rsidR="00CC6C9F">
          <w:rPr>
            <w:noProof/>
          </w:rPr>
          <w:t>1</w:t>
        </w:r>
      </w:fldSimple>
      <w:r>
        <w:t>:</w:t>
      </w:r>
      <w:r w:rsidRPr="00833543">
        <w:t xml:space="preserve"> Medical practitioners – registration type by state and territory</w:t>
      </w:r>
      <w:bookmarkEnd w:id="5"/>
    </w:p>
    <w:p w:rsidR="00633739" w:rsidRDefault="00607311" w:rsidP="00633739">
      <w:pPr>
        <w:pStyle w:val="Caption"/>
        <w:keepNext/>
        <w:spacing w:after="20"/>
      </w:pPr>
      <w:bookmarkStart w:id="7" w:name="_Toc378840541"/>
      <w:r>
        <w:rPr>
          <w:noProof/>
          <w:lang w:val="en-US" w:eastAsia="en-US"/>
        </w:rPr>
        <w:drawing>
          <wp:inline distT="0" distB="0" distL="0" distR="0">
            <wp:extent cx="6642100" cy="5736590"/>
            <wp:effectExtent l="0" t="0" r="6350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6"/>
      <w:bookmarkEnd w:id="7"/>
    </w:p>
    <w:p w:rsidR="00112786" w:rsidRDefault="00633739" w:rsidP="00633739">
      <w:pPr>
        <w:pStyle w:val="Caption"/>
      </w:pPr>
      <w:bookmarkStart w:id="8" w:name="_Toc378937553"/>
      <w:r>
        <w:t xml:space="preserve">Chart </w:t>
      </w:r>
      <w:fldSimple w:instr=" SEQ Chart \* ARABIC ">
        <w:r w:rsidR="00CC6C9F">
          <w:rPr>
            <w:noProof/>
          </w:rPr>
          <w:t>1</w:t>
        </w:r>
      </w:fldSimple>
      <w:r>
        <w:t xml:space="preserve">: </w:t>
      </w:r>
      <w:r w:rsidRPr="00196CC6">
        <w:t>Medical practitioners – percentage by principal place of practice</w:t>
      </w:r>
      <w:bookmarkEnd w:id="8"/>
    </w:p>
    <w:tbl>
      <w:tblPr>
        <w:tblW w:w="10520" w:type="dxa"/>
        <w:tblInd w:w="-35" w:type="dxa"/>
        <w:tblLayout w:type="fixed"/>
        <w:tblLook w:val="04A0"/>
      </w:tblPr>
      <w:tblGrid>
        <w:gridCol w:w="25"/>
        <w:gridCol w:w="3263"/>
        <w:gridCol w:w="693"/>
        <w:gridCol w:w="693"/>
        <w:gridCol w:w="694"/>
        <w:gridCol w:w="693"/>
        <w:gridCol w:w="693"/>
        <w:gridCol w:w="694"/>
        <w:gridCol w:w="693"/>
        <w:gridCol w:w="693"/>
        <w:gridCol w:w="694"/>
        <w:gridCol w:w="972"/>
        <w:gridCol w:w="20"/>
      </w:tblGrid>
      <w:tr w:rsidR="005772BC" w:rsidRPr="005772BC" w:rsidTr="009A78A0">
        <w:trPr>
          <w:gridBefore w:val="1"/>
          <w:wBefore w:w="25" w:type="dxa"/>
          <w:trHeight w:val="422"/>
        </w:trPr>
        <w:tc>
          <w:tcPr>
            <w:tcW w:w="10495" w:type="dxa"/>
            <w:gridSpan w:val="1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5772BC" w:rsidRPr="00CD460C" w:rsidRDefault="005772BC" w:rsidP="005405C3">
            <w:pPr>
              <w:pStyle w:val="Heading2"/>
              <w:rPr>
                <w:sz w:val="22"/>
                <w:szCs w:val="22"/>
              </w:rPr>
            </w:pPr>
            <w:bookmarkStart w:id="9" w:name="_Toc378529715"/>
            <w:bookmarkStart w:id="10" w:name="OLE_LINK12"/>
            <w:r w:rsidRPr="00CD460C">
              <w:lastRenderedPageBreak/>
              <w:t xml:space="preserve">Medical practitioners – by </w:t>
            </w:r>
            <w:bookmarkStart w:id="11" w:name="area_of_specialist_practice"/>
            <w:r w:rsidRPr="00CD460C">
              <w:t>area of specialist practice</w:t>
            </w:r>
            <w:bookmarkEnd w:id="9"/>
            <w:bookmarkEnd w:id="10"/>
            <w:bookmarkEnd w:id="11"/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Specialty and field of specialty practice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Addiction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165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Anaesthesia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1,303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868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1,048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4,350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Dermatology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467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1,480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General practice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7,349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4,721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1,867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5,584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2,318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23,253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Intensive care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772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intensive care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No sub-speciality declared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771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Medical administration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319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Obstetrics and gynaecology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1,748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Gynaecological oncology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42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Maternal-</w:t>
            </w:r>
            <w:proofErr w:type="spellStart"/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fetal</w:t>
            </w:r>
            <w:proofErr w:type="spellEnd"/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 xml:space="preserve">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39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Obstetrics and gynaecological ultrasound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80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Reproductive endocrinology and infertility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53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proofErr w:type="spellStart"/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Urogynaecology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30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No sub-speciality declared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1,504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Occupational and environmental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296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Ophthalmology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911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Paediatrics and child health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2,215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Clinical genetics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18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Community child health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29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General paediatrics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562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427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1,708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Neonatal and perinatal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129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cardiology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22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clinical pharmacology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emergency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33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endocrinology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18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 xml:space="preserve">Paediatric gastroenterology and </w:t>
            </w:r>
            <w:proofErr w:type="spellStart"/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hepatology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15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haematology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6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immunology and allergy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11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infectious diseases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12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intensive care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3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medical oncology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16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nephrology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4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neurology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26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rehabilitation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5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respiratory and sleep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20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rheumatology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10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No sub-speciality declared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808080"/>
                <w:sz w:val="12"/>
                <w:szCs w:val="1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808080"/>
                <w:sz w:val="12"/>
                <w:szCs w:val="12"/>
              </w:rPr>
              <w:t>129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Pain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241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Palliative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267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Pathology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2,225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Anatomical pathology (including cytopathology)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801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Chemical pathology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86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Forensic pathology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43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General pathology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502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Haematology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441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Immunology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108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Microbiology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207</w:t>
            </w:r>
          </w:p>
        </w:tc>
      </w:tr>
      <w:tr w:rsidR="005772BC" w:rsidRPr="005772BC" w:rsidTr="009A78A0">
        <w:trPr>
          <w:gridBefore w:val="1"/>
          <w:wBefore w:w="25" w:type="dxa"/>
          <w:trHeight w:val="276"/>
        </w:trPr>
        <w:tc>
          <w:tcPr>
            <w:tcW w:w="3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No sub-speciality declared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471B03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37</w:t>
            </w:r>
          </w:p>
        </w:tc>
      </w:tr>
      <w:tr w:rsidR="005772BC" w:rsidRPr="005772BC" w:rsidTr="009A78A0">
        <w:trPr>
          <w:gridAfter w:val="1"/>
          <w:wAfter w:w="20" w:type="dxa"/>
          <w:trHeight w:val="422"/>
        </w:trPr>
        <w:tc>
          <w:tcPr>
            <w:tcW w:w="10500" w:type="dxa"/>
            <w:gridSpan w:val="1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5772BC" w:rsidRPr="008A0AC8" w:rsidRDefault="005772BC" w:rsidP="005405C3">
            <w:pPr>
              <w:pStyle w:val="Heading2"/>
              <w:rPr>
                <w:bCs/>
                <w:color w:val="FFFFFF"/>
                <w:sz w:val="22"/>
                <w:szCs w:val="22"/>
              </w:rPr>
            </w:pPr>
            <w:bookmarkStart w:id="12" w:name="_Toc378529716"/>
            <w:r w:rsidRPr="006460BE">
              <w:lastRenderedPageBreak/>
              <w:t>Medical practitioners – by area of specialist practice</w:t>
            </w:r>
            <w:bookmarkEnd w:id="12"/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Specialty and field of specialty practice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Physician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2,714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1,458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2,528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8,766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Cardiology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1,154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Clinical genetics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70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Clinical pharmacology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50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Endocrinology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559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 xml:space="preserve">Gastroenterology and </w:t>
            </w:r>
            <w:proofErr w:type="spellStart"/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hepatology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740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General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1,716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Geriatric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539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Haematology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466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Immunology and allergy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138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Infectious diseases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353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Medical oncology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513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Nephrology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460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Neurology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506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Nuclear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100</w:t>
            </w:r>
          </w:p>
        </w:tc>
        <w:tc>
          <w:tcPr>
            <w:tcW w:w="694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FFFFFF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248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Respiratory and sleep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592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Rheumatology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334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No sub-speciality declared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328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1,001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3,250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Public health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431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Radiation Oncology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347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Radiology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2,141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Diagnostic radiology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1,848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Diagnostic ultrasound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FFFFFF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4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Nuclear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36</w:t>
            </w:r>
          </w:p>
        </w:tc>
        <w:tc>
          <w:tcPr>
            <w:tcW w:w="694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FFFFFF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172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No sub-speciality declared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33</w:t>
            </w:r>
          </w:p>
        </w:tc>
        <w:tc>
          <w:tcPr>
            <w:tcW w:w="694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FFFFFF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117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Rehabilitation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440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Sexual health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112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Sport and exercise medicine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113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1,724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1,381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5,275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Cardio-thoracic 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194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General 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1,863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Neurosurgery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218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Oral and maxillofacial 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97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Orthopaedic 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1,281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Otolaryngology - head and neck 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459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Paediatric 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95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Plastic 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416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Urology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379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Vascular surgery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205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5772BC" w:rsidRPr="005772BC" w:rsidRDefault="005772BC" w:rsidP="005D09C1">
            <w:pPr>
              <w:keepNext/>
              <w:jc w:val="right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No sub-speciality declared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D09C1" w:rsidRPr="005772BC" w:rsidRDefault="006E0188" w:rsidP="006E0188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 xml:space="preserve"> </w:t>
            </w:r>
            <w:r w:rsidR="005772BC"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  <w:r w:rsidR="005D09C1" w:rsidRPr="005D09C1">
              <w:rPr>
                <w:color w:val="FFFFFF" w:themeColor="background1"/>
                <w:sz w:val="2"/>
              </w:rPr>
              <w:t>practice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5772BC" w:rsidRPr="005772BC" w:rsidRDefault="005772BC" w:rsidP="005772BC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68</w:t>
            </w:r>
          </w:p>
        </w:tc>
      </w:tr>
      <w:tr w:rsidR="005772BC" w:rsidRPr="005772BC" w:rsidTr="009A78A0">
        <w:trPr>
          <w:gridAfter w:val="1"/>
          <w:wAfter w:w="20" w:type="dxa"/>
          <w:trHeight w:val="276"/>
        </w:trPr>
        <w:tc>
          <w:tcPr>
            <w:tcW w:w="3288" w:type="dxa"/>
            <w:gridSpan w:val="2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5772BC" w:rsidRPr="005772BC" w:rsidRDefault="005772BC" w:rsidP="005772BC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1,136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18,815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11,343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4,836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1,359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15,042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5,618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5772B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5772BC" w:rsidRPr="005772BC" w:rsidRDefault="000C6473" w:rsidP="00633739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59,584</w:t>
            </w:r>
          </w:p>
        </w:tc>
      </w:tr>
    </w:tbl>
    <w:p w:rsidR="00757C5F" w:rsidRPr="00757C5F" w:rsidRDefault="00633739" w:rsidP="00633739">
      <w:pPr>
        <w:pStyle w:val="Caption"/>
      </w:pPr>
      <w:bookmarkStart w:id="13" w:name="_Toc378937543"/>
      <w:r>
        <w:t xml:space="preserve">Table </w:t>
      </w:r>
      <w:fldSimple w:instr=" SEQ Table \* ARABIC ">
        <w:r w:rsidR="00CC6C9F">
          <w:rPr>
            <w:noProof/>
          </w:rPr>
          <w:t>2</w:t>
        </w:r>
      </w:fldSimple>
      <w:r>
        <w:t xml:space="preserve">: </w:t>
      </w:r>
      <w:r w:rsidRPr="00B25454">
        <w:t>Medical practitioners – by area of specialist practice</w:t>
      </w:r>
      <w:bookmarkEnd w:id="13"/>
    </w:p>
    <w:p w:rsidR="00757C5F" w:rsidRDefault="00757C5F" w:rsidP="00757C5F">
      <w:pPr>
        <w:pStyle w:val="Caption"/>
        <w:keepNext/>
        <w:spacing w:after="20"/>
      </w:pPr>
    </w:p>
    <w:tbl>
      <w:tblPr>
        <w:tblW w:w="10520" w:type="dxa"/>
        <w:tblInd w:w="-35" w:type="dxa"/>
        <w:tblLayout w:type="fixed"/>
        <w:tblLook w:val="04A0"/>
      </w:tblPr>
      <w:tblGrid>
        <w:gridCol w:w="3291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992"/>
      </w:tblGrid>
      <w:tr w:rsidR="006A2670" w:rsidRPr="00CD460C" w:rsidTr="009A78A0">
        <w:trPr>
          <w:trHeight w:val="455"/>
        </w:trPr>
        <w:tc>
          <w:tcPr>
            <w:tcW w:w="1052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6A2670" w:rsidRPr="00CD460C" w:rsidRDefault="006A2670" w:rsidP="00C06ED7">
            <w:pPr>
              <w:pStyle w:val="Heading2"/>
            </w:pPr>
            <w:bookmarkStart w:id="14" w:name="_Toc378529717"/>
            <w:bookmarkStart w:id="15" w:name="OLE_LINK13"/>
            <w:r w:rsidRPr="00CD460C">
              <w:t xml:space="preserve">Medical practitioners – </w:t>
            </w:r>
            <w:bookmarkStart w:id="16" w:name="endorsement_type_by_state_and_territory"/>
            <w:r w:rsidRPr="00CD460C">
              <w:t>endorsement type by state and territory</w:t>
            </w:r>
            <w:bookmarkEnd w:id="14"/>
            <w:bookmarkEnd w:id="15"/>
            <w:bookmarkEnd w:id="16"/>
          </w:p>
        </w:tc>
      </w:tr>
      <w:tr w:rsidR="006A2670" w:rsidRPr="005772BC" w:rsidTr="009A78A0">
        <w:trPr>
          <w:trHeight w:val="270"/>
        </w:trPr>
        <w:tc>
          <w:tcPr>
            <w:tcW w:w="3291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Endorsement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6A2670" w:rsidRPr="005772BC" w:rsidTr="009A78A0">
        <w:trPr>
          <w:trHeight w:val="270"/>
        </w:trPr>
        <w:tc>
          <w:tcPr>
            <w:tcW w:w="3291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6A2670" w:rsidRPr="005772BC" w:rsidRDefault="006A2670" w:rsidP="00C06ED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Acupuncture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6A2670" w:rsidRPr="005772BC" w:rsidRDefault="006A267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6A2670" w:rsidRPr="005772BC" w:rsidRDefault="006A2670" w:rsidP="00633739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772B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391</w:t>
            </w:r>
          </w:p>
        </w:tc>
      </w:tr>
    </w:tbl>
    <w:p w:rsidR="00C360ED" w:rsidRDefault="00633739" w:rsidP="00633739">
      <w:pPr>
        <w:pStyle w:val="Caption"/>
      </w:pPr>
      <w:bookmarkStart w:id="17" w:name="_Toc378937544"/>
      <w:r>
        <w:t xml:space="preserve">Table </w:t>
      </w:r>
      <w:fldSimple w:instr=" SEQ Table \* ARABIC ">
        <w:r w:rsidR="00CC6C9F">
          <w:rPr>
            <w:noProof/>
          </w:rPr>
          <w:t>3</w:t>
        </w:r>
      </w:fldSimple>
      <w:r>
        <w:t>:</w:t>
      </w:r>
      <w:r w:rsidRPr="006D5DC5">
        <w:t xml:space="preserve"> Medical practitioners – endorsement type by state and territory</w:t>
      </w:r>
      <w:bookmarkEnd w:id="17"/>
    </w:p>
    <w:p w:rsidR="006E0188" w:rsidRDefault="006E0188" w:rsidP="006E0188"/>
    <w:p w:rsidR="000C6473" w:rsidRDefault="000C6473" w:rsidP="000C6473">
      <w:pPr>
        <w:pStyle w:val="Caption"/>
        <w:spacing w:after="20"/>
      </w:pPr>
    </w:p>
    <w:tbl>
      <w:tblPr>
        <w:tblW w:w="10515" w:type="dxa"/>
        <w:tblInd w:w="-30" w:type="dxa"/>
        <w:tblLayout w:type="fixed"/>
        <w:tblLook w:val="04A0"/>
      </w:tblPr>
      <w:tblGrid>
        <w:gridCol w:w="2618"/>
        <w:gridCol w:w="740"/>
        <w:gridCol w:w="750"/>
        <w:gridCol w:w="741"/>
        <w:gridCol w:w="741"/>
        <w:gridCol w:w="757"/>
        <w:gridCol w:w="741"/>
        <w:gridCol w:w="751"/>
        <w:gridCol w:w="741"/>
        <w:gridCol w:w="741"/>
        <w:gridCol w:w="1194"/>
      </w:tblGrid>
      <w:tr w:rsidR="00063993" w:rsidRPr="00F66CBF" w:rsidTr="00C360ED">
        <w:trPr>
          <w:trHeight w:val="422"/>
        </w:trPr>
        <w:tc>
          <w:tcPr>
            <w:tcW w:w="10515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63993" w:rsidRPr="00F66CBF" w:rsidRDefault="00063993" w:rsidP="00D35048">
            <w:pPr>
              <w:pStyle w:val="Heading2"/>
              <w:keepNext/>
              <w:rPr>
                <w:bCs/>
                <w:color w:val="FFFFFF"/>
              </w:rPr>
            </w:pPr>
            <w:bookmarkStart w:id="18" w:name="_Toc378529718"/>
            <w:bookmarkStart w:id="19" w:name="OLE_LINK14"/>
            <w:bookmarkStart w:id="20" w:name="OLE_LINK15"/>
            <w:bookmarkStart w:id="21" w:name="OLE_LINK19"/>
            <w:r w:rsidRPr="006460BE">
              <w:lastRenderedPageBreak/>
              <w:t>Medical practitioners –</w:t>
            </w:r>
            <w:bookmarkEnd w:id="18"/>
            <w:bookmarkEnd w:id="19"/>
            <w:bookmarkEnd w:id="20"/>
            <w:bookmarkEnd w:id="21"/>
            <w:r w:rsidR="00D35048">
              <w:t xml:space="preserve"> </w:t>
            </w:r>
            <w:r w:rsidR="00485E92">
              <w:t>age</w:t>
            </w:r>
            <w:r w:rsidR="00D35048">
              <w:t xml:space="preserve"> by registration type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Age group</w:t>
            </w:r>
          </w:p>
        </w:tc>
        <w:tc>
          <w:tcPr>
            <w:tcW w:w="5962" w:type="dxa"/>
            <w:gridSpan w:val="8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Registration type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% by Age Group</w:t>
            </w:r>
          </w:p>
        </w:tc>
      </w:tr>
      <w:tr w:rsidR="00063993" w:rsidRPr="00F66CBF" w:rsidTr="00C360ED">
        <w:trPr>
          <w:trHeight w:val="75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Age group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General (Teaching &amp; Assessing)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General &amp; Specialist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Specialist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Provisional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Limited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Limited (Public Interest - Occasional Practice)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Non-Practising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63993" w:rsidRPr="00F66CBF" w:rsidRDefault="00063993" w:rsidP="00C06ED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63993" w:rsidRPr="00F66CBF" w:rsidRDefault="00063993" w:rsidP="00C06ED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U-25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0.83%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25-29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5,270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4,124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10,269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10.46%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30-34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9,743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12,855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13.09%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35-39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5,753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4,878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1,268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13,296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13.54%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40-44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2,855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6,512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1,576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12,213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12.44%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45-49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6,495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1,701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10,598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10.79%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50-54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1,339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7,126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1,321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10,293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10.48%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55-59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1,013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6,912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9,152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9.32%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60-64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5,650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7,028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7.16%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65-69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4,415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5,354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5.45%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70-74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2,495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3,270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3.33%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75-79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1,105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1,675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1.71%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80+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1,379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1.40%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29,534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47,097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7,334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6,480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4,812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2,505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98,194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633739">
            <w:pPr>
              <w:keepNext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100.00%</w:t>
            </w:r>
          </w:p>
        </w:tc>
      </w:tr>
    </w:tbl>
    <w:p w:rsidR="00112786" w:rsidRPr="00431C55" w:rsidRDefault="00633739" w:rsidP="00633739">
      <w:pPr>
        <w:pStyle w:val="Caption"/>
        <w:rPr>
          <w:sz w:val="16"/>
        </w:rPr>
      </w:pPr>
      <w:bookmarkStart w:id="22" w:name="_Toc378937545"/>
      <w:r>
        <w:t xml:space="preserve">Table </w:t>
      </w:r>
      <w:fldSimple w:instr=" SEQ Table \* ARABIC ">
        <w:r w:rsidR="00CC6C9F">
          <w:rPr>
            <w:noProof/>
          </w:rPr>
          <w:t>4</w:t>
        </w:r>
      </w:fldSimple>
      <w:r>
        <w:t xml:space="preserve">: </w:t>
      </w:r>
      <w:r w:rsidRPr="00905C79">
        <w:t>Medical practitioners – age by registration type</w:t>
      </w:r>
      <w:bookmarkEnd w:id="22"/>
    </w:p>
    <w:tbl>
      <w:tblPr>
        <w:tblW w:w="10515" w:type="dxa"/>
        <w:tblInd w:w="-30" w:type="dxa"/>
        <w:tblLayout w:type="fixed"/>
        <w:tblLook w:val="04A0"/>
      </w:tblPr>
      <w:tblGrid>
        <w:gridCol w:w="2618"/>
        <w:gridCol w:w="1490"/>
        <w:gridCol w:w="1482"/>
        <w:gridCol w:w="1498"/>
        <w:gridCol w:w="1492"/>
        <w:gridCol w:w="741"/>
        <w:gridCol w:w="1194"/>
      </w:tblGrid>
      <w:tr w:rsidR="00063993" w:rsidRPr="00F66CBF" w:rsidTr="00C360ED">
        <w:trPr>
          <w:trHeight w:val="418"/>
        </w:trPr>
        <w:tc>
          <w:tcPr>
            <w:tcW w:w="10515" w:type="dxa"/>
            <w:gridSpan w:val="7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63993" w:rsidRPr="00F66CBF" w:rsidRDefault="00063993" w:rsidP="00C06ED7">
            <w:pPr>
              <w:pStyle w:val="Heading2"/>
              <w:rPr>
                <w:bCs/>
                <w:color w:val="FFFFFF"/>
              </w:rPr>
            </w:pPr>
            <w:bookmarkStart w:id="23" w:name="_Toc378529719"/>
            <w:r w:rsidRPr="006460BE">
              <w:t xml:space="preserve">Medical practitioners </w:t>
            </w:r>
            <w:r w:rsidR="00D35048" w:rsidRPr="006460BE">
              <w:t>–</w:t>
            </w:r>
            <w:bookmarkStart w:id="24" w:name="age_by_type_of_limited_registration"/>
            <w:r w:rsidR="00D35048">
              <w:t xml:space="preserve"> </w:t>
            </w:r>
            <w:r w:rsidRPr="006460BE">
              <w:t>age by type of limited registration</w:t>
            </w:r>
            <w:bookmarkEnd w:id="23"/>
            <w:bookmarkEnd w:id="24"/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Age group</w:t>
            </w:r>
          </w:p>
        </w:tc>
        <w:tc>
          <w:tcPr>
            <w:tcW w:w="5962" w:type="dxa"/>
            <w:gridSpan w:val="4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Type of limited registration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% by Age Group</w:t>
            </w:r>
          </w:p>
        </w:tc>
      </w:tr>
      <w:tr w:rsidR="00063993" w:rsidRPr="00F66CBF" w:rsidTr="001B65CE">
        <w:trPr>
          <w:trHeight w:val="274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Age group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Postgraduate Training or Supervised Practice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Area of Need</w:t>
            </w:r>
          </w:p>
        </w:tc>
        <w:tc>
          <w:tcPr>
            <w:tcW w:w="14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Public Interest</w:t>
            </w:r>
          </w:p>
        </w:tc>
        <w:tc>
          <w:tcPr>
            <w:tcW w:w="149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Teaching or Research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63993" w:rsidRPr="00F66CBF" w:rsidRDefault="00063993" w:rsidP="00C06ED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63993" w:rsidRPr="00F66CBF" w:rsidRDefault="00063993" w:rsidP="00C06ED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A78A0" w:rsidRPr="00F66CBF" w:rsidTr="002F5A63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A78A0" w:rsidRPr="00F66CBF" w:rsidRDefault="009A78A0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U-25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9A78A0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0.04%</w:t>
            </w:r>
          </w:p>
        </w:tc>
      </w:tr>
      <w:tr w:rsidR="009A78A0" w:rsidRPr="00F66CBF" w:rsidTr="002F5A63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A78A0" w:rsidRPr="00F66CBF" w:rsidRDefault="009A78A0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25-29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586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17.35%</w:t>
            </w:r>
          </w:p>
        </w:tc>
      </w:tr>
      <w:tr w:rsidR="009A78A0" w:rsidRPr="00F66CBF" w:rsidTr="002F5A63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A78A0" w:rsidRPr="00F66CBF" w:rsidRDefault="009A78A0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30-34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636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49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19.89%</w:t>
            </w:r>
          </w:p>
        </w:tc>
      </w:tr>
      <w:tr w:rsidR="009A78A0" w:rsidRPr="00F66CBF" w:rsidTr="002F5A63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A78A0" w:rsidRPr="00F66CBF" w:rsidRDefault="009A78A0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35-39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903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49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1268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26.35%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40-44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558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318</w:t>
            </w:r>
          </w:p>
        </w:tc>
        <w:tc>
          <w:tcPr>
            <w:tcW w:w="14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9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18.31%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45-49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14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9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8.77%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50-54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14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9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4.57%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55-59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14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9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2.62%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60-64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4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9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1.37%</w:t>
            </w:r>
          </w:p>
        </w:tc>
      </w:tr>
      <w:tr w:rsidR="009A78A0" w:rsidRPr="00F66CBF" w:rsidTr="002F5A63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A78A0" w:rsidRPr="00F66CBF" w:rsidRDefault="009A78A0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65-69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0.58%</w:t>
            </w:r>
          </w:p>
        </w:tc>
      </w:tr>
      <w:tr w:rsidR="009A78A0" w:rsidRPr="00F66CBF" w:rsidTr="002F5A63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A78A0" w:rsidRPr="00F66CBF" w:rsidRDefault="009A78A0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70-74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0.10%</w:t>
            </w:r>
          </w:p>
        </w:tc>
      </w:tr>
      <w:tr w:rsidR="009A78A0" w:rsidRPr="00F66CBF" w:rsidTr="002F5A63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A78A0" w:rsidRPr="00F66CBF" w:rsidRDefault="009A78A0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75-79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0.04%</w:t>
            </w:r>
          </w:p>
        </w:tc>
      </w:tr>
      <w:tr w:rsidR="009A78A0" w:rsidRPr="00F66CBF" w:rsidTr="002F5A63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9A78A0" w:rsidRPr="00F66CBF" w:rsidRDefault="009A78A0" w:rsidP="00C06ED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80+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9A78A0" w:rsidRPr="00F66CBF" w:rsidRDefault="009A78A0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0.00%</w:t>
            </w:r>
          </w:p>
        </w:tc>
      </w:tr>
      <w:tr w:rsidR="00063993" w:rsidRPr="00F66CBF" w:rsidTr="00C360ED">
        <w:trPr>
          <w:trHeight w:val="270"/>
        </w:trPr>
        <w:tc>
          <w:tcPr>
            <w:tcW w:w="261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149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3,035</w:t>
            </w:r>
          </w:p>
        </w:tc>
        <w:tc>
          <w:tcPr>
            <w:tcW w:w="148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1,744</w:t>
            </w:r>
          </w:p>
        </w:tc>
        <w:tc>
          <w:tcPr>
            <w:tcW w:w="14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9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4812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63993" w:rsidRPr="00F66CBF" w:rsidRDefault="00063993" w:rsidP="00633739">
            <w:pPr>
              <w:keepNext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6CBF">
              <w:rPr>
                <w:rFonts w:ascii="Arial" w:hAnsi="Arial" w:cs="Arial"/>
                <w:color w:val="000000"/>
                <w:sz w:val="12"/>
                <w:szCs w:val="12"/>
              </w:rPr>
              <w:t>100.00%</w:t>
            </w:r>
          </w:p>
        </w:tc>
      </w:tr>
    </w:tbl>
    <w:p w:rsidR="00112786" w:rsidRDefault="00633739" w:rsidP="00633739">
      <w:pPr>
        <w:pStyle w:val="Caption"/>
        <w:rPr>
          <w:sz w:val="16"/>
        </w:rPr>
      </w:pPr>
      <w:bookmarkStart w:id="25" w:name="_Toc378937546"/>
      <w:r>
        <w:t xml:space="preserve">Table </w:t>
      </w:r>
      <w:fldSimple w:instr=" SEQ Table \* ARABIC ">
        <w:r w:rsidR="00CC6C9F">
          <w:rPr>
            <w:noProof/>
          </w:rPr>
          <w:t>5</w:t>
        </w:r>
      </w:fldSimple>
      <w:r>
        <w:t xml:space="preserve">: </w:t>
      </w:r>
      <w:r w:rsidRPr="001234E5">
        <w:t>Medical practitioners – age by type of limited registration</w:t>
      </w:r>
      <w:bookmarkEnd w:id="25"/>
    </w:p>
    <w:p w:rsidR="00112786" w:rsidRPr="00656E06" w:rsidRDefault="00112786" w:rsidP="001B65CE">
      <w:pPr>
        <w:rPr>
          <w:sz w:val="2"/>
        </w:rPr>
      </w:pPr>
    </w:p>
    <w:p w:rsidR="00063993" w:rsidRDefault="00D24141" w:rsidP="00063993">
      <w:r w:rsidRPr="00D241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194.9pt;width:525.5pt;height:.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" stroked="f">
            <v:textbox style="mso-fit-shape-to-text:t" inset="0,0,0,0">
              <w:txbxContent>
                <w:p w:rsidR="00633739" w:rsidRPr="006B5BC5" w:rsidRDefault="00633739" w:rsidP="00633739">
                  <w:pPr>
                    <w:pStyle w:val="Caption"/>
                    <w:rPr>
                      <w:noProof/>
                      <w:color w:val="000000"/>
                      <w:sz w:val="20"/>
                      <w:szCs w:val="20"/>
                    </w:rPr>
                  </w:pPr>
                  <w:bookmarkStart w:id="26" w:name="_Toc378937554"/>
                  <w:r>
                    <w:t xml:space="preserve">Chart </w:t>
                  </w:r>
                  <w:fldSimple w:instr=" SEQ Chart \* ARABIC ">
                    <w:r w:rsidR="00CC6C9F">
                      <w:rPr>
                        <w:noProof/>
                      </w:rPr>
                      <w:t>2</w:t>
                    </w:r>
                  </w:fldSimple>
                  <w:r>
                    <w:t xml:space="preserve">: </w:t>
                  </w:r>
                  <w:r w:rsidRPr="006D6A84">
                    <w:t>Medical practitioners by age</w:t>
                  </w:r>
                  <w:bookmarkEnd w:id="26"/>
                </w:p>
              </w:txbxContent>
            </v:textbox>
          </v:shape>
        </w:pict>
      </w:r>
      <w:r w:rsidR="00063993" w:rsidRPr="00F66CBF"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3117</wp:posOffset>
            </wp:positionV>
            <wp:extent cx="6673850" cy="2415540"/>
            <wp:effectExtent l="0" t="0" r="12700" b="3810"/>
            <wp:wrapNone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112786" w:rsidRDefault="00112786" w:rsidP="00112786">
      <w:pPr>
        <w:pStyle w:val="Caption"/>
        <w:spacing w:after="20"/>
      </w:pPr>
    </w:p>
    <w:p w:rsidR="00633739" w:rsidRPr="00633739" w:rsidRDefault="00633739" w:rsidP="00633739"/>
    <w:tbl>
      <w:tblPr>
        <w:tblW w:w="10515" w:type="dxa"/>
        <w:tblInd w:w="-30" w:type="dxa"/>
        <w:tblLayout w:type="fixed"/>
        <w:tblLook w:val="04A0"/>
      </w:tblPr>
      <w:tblGrid>
        <w:gridCol w:w="3370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  <w:gridCol w:w="1069"/>
      </w:tblGrid>
      <w:tr w:rsidR="00063993" w:rsidTr="006A2670">
        <w:trPr>
          <w:trHeight w:val="435"/>
        </w:trPr>
        <w:tc>
          <w:tcPr>
            <w:tcW w:w="10515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63993" w:rsidRDefault="00063993" w:rsidP="00C06ED7">
            <w:pPr>
              <w:pStyle w:val="Heading2"/>
              <w:rPr>
                <w:bCs/>
                <w:color w:val="FFFFFF"/>
              </w:rPr>
            </w:pPr>
            <w:bookmarkStart w:id="27" w:name="_Toc378529720"/>
            <w:bookmarkStart w:id="28" w:name="OLE_LINK20"/>
            <w:r w:rsidRPr="006460BE">
              <w:lastRenderedPageBreak/>
              <w:t xml:space="preserve">Medical practitioners </w:t>
            </w:r>
            <w:r w:rsidR="00D35048" w:rsidRPr="006460BE">
              <w:t>–</w:t>
            </w:r>
            <w:bookmarkStart w:id="29" w:name="gender_by_state_and_territory"/>
            <w:r w:rsidR="00D35048">
              <w:t xml:space="preserve"> </w:t>
            </w:r>
            <w:r w:rsidRPr="006460BE">
              <w:t xml:space="preserve">gender by state and territory </w:t>
            </w:r>
            <w:bookmarkEnd w:id="29"/>
            <w:r w:rsidRPr="006460BE">
              <w:t>by registration type</w:t>
            </w:r>
            <w:bookmarkEnd w:id="27"/>
            <w:bookmarkEnd w:id="28"/>
          </w:p>
        </w:tc>
      </w:tr>
      <w:tr w:rsidR="00063993" w:rsidTr="009A78A0">
        <w:trPr>
          <w:trHeight w:val="390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Gender and registration type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12,326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7,377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2,925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866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9,774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3,945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39,358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General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4,749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2,828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1,044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3,614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1,444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14,771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General (Teaching &amp; Assessing)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11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General &amp; Specialist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5,160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2,804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1,235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4,195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1,334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15,746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Specialist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551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603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2,364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Provisional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1,012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711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864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3,470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Limited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593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1,973</w:t>
            </w:r>
          </w:p>
        </w:tc>
      </w:tr>
      <w:tr w:rsidR="00063993" w:rsidTr="009A78A0">
        <w:trPr>
          <w:trHeight w:val="312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400" w:firstLine="480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Postgraduate Training or Supervised Practice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545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311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  <w:t>1,279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400" w:firstLine="480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Area of Need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  <w:t>682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400" w:firstLine="480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Public Interest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  <w:t>1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400" w:firstLine="480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Teaching or Research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  <w:t>11</w:t>
            </w:r>
          </w:p>
        </w:tc>
      </w:tr>
      <w:tr w:rsidR="00063993" w:rsidTr="009A78A0">
        <w:trPr>
          <w:trHeight w:val="312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Limited (Public Interest - Occasional Practice)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58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Non-Practising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965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1,051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18,588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11,463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4,595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14,056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5,812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1,474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58,836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General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4,858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3,069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1,035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3,372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1,309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14,763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General (Teaching &amp; Assessing)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19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General &amp; Specialist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541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10,475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198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5,710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2,605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685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8,006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2,750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31,351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Specialist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1,097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1,274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989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725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4,970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Provisional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873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716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729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3,010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Limited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844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648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2,839</w:t>
            </w:r>
          </w:p>
        </w:tc>
      </w:tr>
      <w:tr w:rsidR="00063993" w:rsidTr="009A78A0">
        <w:trPr>
          <w:trHeight w:val="312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400" w:firstLine="480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Postgraduate Training or Supervised Practice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736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404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  <w:t>1,756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400" w:firstLine="480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Area of Need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326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  <w:t>1,062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400" w:firstLine="480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Public Interest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  <w:t>6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400" w:firstLine="480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Teaching or Research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2"/>
                <w:szCs w:val="12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95959"/>
                <w:sz w:val="12"/>
                <w:szCs w:val="12"/>
              </w:rPr>
              <w:t>15</w:t>
            </w:r>
          </w:p>
        </w:tc>
      </w:tr>
      <w:tr w:rsidR="00063993" w:rsidTr="009A78A0">
        <w:trPr>
          <w:trHeight w:val="312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Limited (Public Interest - Occasional Practice)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344</w:t>
            </w:r>
          </w:p>
        </w:tc>
      </w:tr>
      <w:tr w:rsidR="00063993" w:rsidTr="009A78A0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Non-Practising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308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105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433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1,540</w:t>
            </w:r>
          </w:p>
        </w:tc>
      </w:tr>
      <w:tr w:rsidR="00063993" w:rsidTr="009A78A0">
        <w:trPr>
          <w:trHeight w:val="240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Default="00063993" w:rsidP="00C06ED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 Practitioners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1,905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30,914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1,051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18,840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7,520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2,136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23,830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9,757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2,241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633739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98,194</w:t>
            </w:r>
          </w:p>
        </w:tc>
      </w:tr>
    </w:tbl>
    <w:p w:rsidR="00112786" w:rsidRDefault="00633739" w:rsidP="00633739">
      <w:pPr>
        <w:pStyle w:val="Caption"/>
      </w:pPr>
      <w:bookmarkStart w:id="30" w:name="_Toc378937547"/>
      <w:r>
        <w:t xml:space="preserve">Table </w:t>
      </w:r>
      <w:fldSimple w:instr=" SEQ Table \* ARABIC ">
        <w:r w:rsidR="00CC6C9F">
          <w:rPr>
            <w:noProof/>
          </w:rPr>
          <w:t>6</w:t>
        </w:r>
      </w:fldSimple>
      <w:r>
        <w:t xml:space="preserve">: </w:t>
      </w:r>
      <w:r w:rsidRPr="00D5454E">
        <w:t>Medical practitioners – gender by state and territory by registration type</w:t>
      </w:r>
      <w:bookmarkEnd w:id="30"/>
    </w:p>
    <w:p w:rsidR="00112786" w:rsidRPr="00063993" w:rsidRDefault="00112786" w:rsidP="00112786">
      <w:pPr>
        <w:pStyle w:val="Caption"/>
        <w:spacing w:after="20"/>
      </w:pPr>
    </w:p>
    <w:tbl>
      <w:tblPr>
        <w:tblW w:w="10515" w:type="dxa"/>
        <w:tblInd w:w="-30" w:type="dxa"/>
        <w:tblLayout w:type="fixed"/>
        <w:tblLook w:val="04A0"/>
      </w:tblPr>
      <w:tblGrid>
        <w:gridCol w:w="3370"/>
        <w:gridCol w:w="647"/>
        <w:gridCol w:w="873"/>
        <w:gridCol w:w="649"/>
        <w:gridCol w:w="649"/>
        <w:gridCol w:w="649"/>
        <w:gridCol w:w="649"/>
        <w:gridCol w:w="649"/>
        <w:gridCol w:w="649"/>
        <w:gridCol w:w="693"/>
        <w:gridCol w:w="1038"/>
      </w:tblGrid>
      <w:tr w:rsidR="00063993" w:rsidTr="00C360ED">
        <w:trPr>
          <w:trHeight w:val="435"/>
        </w:trPr>
        <w:tc>
          <w:tcPr>
            <w:tcW w:w="10515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63993" w:rsidRDefault="00063993" w:rsidP="00C06ED7">
            <w:pPr>
              <w:pStyle w:val="Heading2"/>
              <w:rPr>
                <w:bCs/>
                <w:color w:val="FFFFFF"/>
              </w:rPr>
            </w:pPr>
            <w:bookmarkStart w:id="31" w:name="_Toc378529721"/>
            <w:bookmarkStart w:id="32" w:name="OLE_LINK21"/>
            <w:r w:rsidRPr="006460BE">
              <w:t xml:space="preserve">Medical practitioners </w:t>
            </w:r>
            <w:r w:rsidR="00D35048" w:rsidRPr="006460BE">
              <w:t>–</w:t>
            </w:r>
            <w:bookmarkStart w:id="33" w:name="percentage_by_gender"/>
            <w:r w:rsidR="00D35048">
              <w:t xml:space="preserve"> </w:t>
            </w:r>
            <w:r w:rsidRPr="006460BE">
              <w:t>percentage by gender</w:t>
            </w:r>
            <w:bookmarkEnd w:id="31"/>
            <w:bookmarkEnd w:id="32"/>
            <w:bookmarkEnd w:id="33"/>
          </w:p>
        </w:tc>
      </w:tr>
      <w:tr w:rsidR="00063993" w:rsidTr="00C360ED">
        <w:trPr>
          <w:trHeight w:val="390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Gender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063993" w:rsidTr="00C360ED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44.83%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39.87%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49.86%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39.16%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38.90%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40.54%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41.02%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40.43%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34.23%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40.08%</w:t>
            </w:r>
          </w:p>
        </w:tc>
      </w:tr>
      <w:tr w:rsidR="00063993" w:rsidTr="00C360ED">
        <w:trPr>
          <w:trHeight w:val="288"/>
        </w:trPr>
        <w:tc>
          <w:tcPr>
            <w:tcW w:w="337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3993" w:rsidRDefault="00063993" w:rsidP="00C06ED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55.17%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60.13%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50.14%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60.84%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61.10%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59.46%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58.98%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59.57%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3993" w:rsidRDefault="00063993" w:rsidP="00C06E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65.77%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3993" w:rsidRDefault="00063993" w:rsidP="00633739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59.92%</w:t>
            </w:r>
          </w:p>
        </w:tc>
      </w:tr>
    </w:tbl>
    <w:p w:rsidR="00063993" w:rsidRPr="00063993" w:rsidRDefault="00633739" w:rsidP="00633739">
      <w:pPr>
        <w:pStyle w:val="Caption"/>
      </w:pPr>
      <w:bookmarkStart w:id="34" w:name="_Toc378937548"/>
      <w:r>
        <w:t xml:space="preserve">Table </w:t>
      </w:r>
      <w:fldSimple w:instr=" SEQ Table \* ARABIC ">
        <w:r w:rsidR="00CC6C9F">
          <w:rPr>
            <w:noProof/>
          </w:rPr>
          <w:t>7</w:t>
        </w:r>
      </w:fldSimple>
      <w:r>
        <w:t xml:space="preserve">: </w:t>
      </w:r>
      <w:r w:rsidRPr="00416FB7">
        <w:t>Medical practitioners – percentage by gender</w:t>
      </w:r>
      <w:bookmarkEnd w:id="34"/>
    </w:p>
    <w:sectPr w:rsidR="00063993" w:rsidRPr="00063993" w:rsidSect="00064F57">
      <w:footerReference w:type="default" r:id="rId15"/>
      <w:footerReference w:type="first" r:id="rId16"/>
      <w:type w:val="continuous"/>
      <w:pgSz w:w="11900" w:h="16840" w:code="9"/>
      <w:pgMar w:top="720" w:right="720" w:bottom="720" w:left="720" w:header="284" w:footer="283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39" w:rsidRDefault="00633739">
      <w:r>
        <w:separator/>
      </w:r>
    </w:p>
  </w:endnote>
  <w:endnote w:type="continuationSeparator" w:id="0">
    <w:p w:rsidR="00633739" w:rsidRDefault="0063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6768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322112531"/>
          <w:docPartObj>
            <w:docPartGallery w:val="Page Numbers (Top of Page)"/>
            <w:docPartUnique/>
          </w:docPartObj>
        </w:sdtPr>
        <w:sdtContent>
          <w:p w:rsidR="00633739" w:rsidRPr="00064F57" w:rsidRDefault="00633739" w:rsidP="00064F57">
            <w:pPr>
              <w:pStyle w:val="Footer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064F5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Medical Board of Australia</w:t>
            </w:r>
          </w:p>
          <w:p w:rsidR="00633739" w:rsidRPr="00064F57" w:rsidRDefault="00633739" w:rsidP="00064F57">
            <w:pPr>
              <w:pStyle w:val="Footer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 xml:space="preserve">                                                                       </w:t>
            </w:r>
            <w:r w:rsidRPr="00064F5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 xml:space="preserve">GPO Box 9958 | Melbourne VIC 3001 | </w:t>
            </w:r>
            <w:hyperlink r:id="rId1" w:history="1">
              <w:r w:rsidRPr="00064F57">
                <w:rPr>
                  <w:rStyle w:val="Hyperlink"/>
                  <w:rFonts w:ascii="Arial" w:hAnsi="Arial" w:cs="Arial"/>
                  <w:sz w:val="16"/>
                  <w:szCs w:val="16"/>
                  <w:lang w:eastAsia="en-AU"/>
                </w:rPr>
                <w:t>www.medicalboard.gov.au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ab/>
              <w:t xml:space="preserve">     </w:t>
            </w:r>
            <w:r w:rsidRPr="008C3BE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24141" w:rsidRPr="008C3B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3BE9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D24141" w:rsidRPr="008C3B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B5D9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D24141" w:rsidRPr="008C3B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3BE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24141" w:rsidRPr="008C3B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3BE9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D24141" w:rsidRPr="008C3B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B5D9A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="00D24141" w:rsidRPr="008C3B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8776960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123506177"/>
          <w:docPartObj>
            <w:docPartGallery w:val="Page Numbers (Top of Page)"/>
            <w:docPartUnique/>
          </w:docPartObj>
        </w:sdtPr>
        <w:sdtContent>
          <w:p w:rsidR="00633739" w:rsidRPr="00064F57" w:rsidRDefault="00633739" w:rsidP="00064F57">
            <w:pPr>
              <w:pStyle w:val="Foot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064F57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Medical Board of Australia</w:t>
            </w:r>
          </w:p>
          <w:p w:rsidR="00633739" w:rsidRPr="00064F57" w:rsidRDefault="00633739" w:rsidP="00064F57">
            <w:pPr>
              <w:pStyle w:val="Foot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064F57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GPO Box 9958 | Melbourne VIC 3001 | </w:t>
            </w:r>
            <w:hyperlink r:id="rId1" w:history="1">
              <w:r w:rsidRPr="00064F57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www.medicalboard.gov.au</w:t>
              </w:r>
            </w:hyperlink>
          </w:p>
          <w:p w:rsidR="00633739" w:rsidRPr="00064F57" w:rsidRDefault="0063373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F5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24141" w:rsidRPr="00064F5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64F5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D24141" w:rsidRPr="00064F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D24141" w:rsidRPr="00064F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64F5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24141" w:rsidRPr="00064F5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64F5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D24141" w:rsidRPr="00064F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C6C9F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="00D24141" w:rsidRPr="00064F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39" w:rsidRDefault="00633739">
      <w:r>
        <w:separator/>
      </w:r>
    </w:p>
  </w:footnote>
  <w:footnote w:type="continuationSeparator" w:id="0">
    <w:p w:rsidR="00633739" w:rsidRDefault="00633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BE1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EC6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30F1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981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628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89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FAD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C86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C3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34C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A3D3A"/>
    <w:multiLevelType w:val="multilevel"/>
    <w:tmpl w:val="129C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stylePaneSortMethod w:val="0004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977"/>
    <w:rsid w:val="000077E7"/>
    <w:rsid w:val="00022758"/>
    <w:rsid w:val="00023EF2"/>
    <w:rsid w:val="00025736"/>
    <w:rsid w:val="000332D2"/>
    <w:rsid w:val="00033AE3"/>
    <w:rsid w:val="00050244"/>
    <w:rsid w:val="00053648"/>
    <w:rsid w:val="00063036"/>
    <w:rsid w:val="00063993"/>
    <w:rsid w:val="00064F57"/>
    <w:rsid w:val="00067630"/>
    <w:rsid w:val="000803B8"/>
    <w:rsid w:val="00092397"/>
    <w:rsid w:val="000A2BAC"/>
    <w:rsid w:val="000A522F"/>
    <w:rsid w:val="000C37BC"/>
    <w:rsid w:val="000C5351"/>
    <w:rsid w:val="000C550A"/>
    <w:rsid w:val="000C6473"/>
    <w:rsid w:val="000D1C43"/>
    <w:rsid w:val="000F2544"/>
    <w:rsid w:val="00103442"/>
    <w:rsid w:val="00103F94"/>
    <w:rsid w:val="00111363"/>
    <w:rsid w:val="00112786"/>
    <w:rsid w:val="00114CA4"/>
    <w:rsid w:val="00121877"/>
    <w:rsid w:val="001317E2"/>
    <w:rsid w:val="00145161"/>
    <w:rsid w:val="001558B6"/>
    <w:rsid w:val="00157E8C"/>
    <w:rsid w:val="00176622"/>
    <w:rsid w:val="00176F3A"/>
    <w:rsid w:val="00184700"/>
    <w:rsid w:val="001A0916"/>
    <w:rsid w:val="001A0BBF"/>
    <w:rsid w:val="001B65CE"/>
    <w:rsid w:val="001E0732"/>
    <w:rsid w:val="001E74DF"/>
    <w:rsid w:val="001F0F4D"/>
    <w:rsid w:val="00202F55"/>
    <w:rsid w:val="00205856"/>
    <w:rsid w:val="00211EB5"/>
    <w:rsid w:val="00220E2C"/>
    <w:rsid w:val="00221128"/>
    <w:rsid w:val="00223D75"/>
    <w:rsid w:val="002240A8"/>
    <w:rsid w:val="00246E65"/>
    <w:rsid w:val="00265EB1"/>
    <w:rsid w:val="00266FAA"/>
    <w:rsid w:val="00274B7C"/>
    <w:rsid w:val="002856D3"/>
    <w:rsid w:val="002B124C"/>
    <w:rsid w:val="002B1785"/>
    <w:rsid w:val="002B6545"/>
    <w:rsid w:val="002D37ED"/>
    <w:rsid w:val="002D66F4"/>
    <w:rsid w:val="002E6D34"/>
    <w:rsid w:val="002F2A5E"/>
    <w:rsid w:val="002F50BD"/>
    <w:rsid w:val="002F5A63"/>
    <w:rsid w:val="00300974"/>
    <w:rsid w:val="00311775"/>
    <w:rsid w:val="0031377B"/>
    <w:rsid w:val="00316502"/>
    <w:rsid w:val="003333D0"/>
    <w:rsid w:val="003340D1"/>
    <w:rsid w:val="00340E3B"/>
    <w:rsid w:val="00341825"/>
    <w:rsid w:val="00343734"/>
    <w:rsid w:val="00344FF7"/>
    <w:rsid w:val="00350032"/>
    <w:rsid w:val="0035029C"/>
    <w:rsid w:val="00351BBF"/>
    <w:rsid w:val="00380306"/>
    <w:rsid w:val="00382B52"/>
    <w:rsid w:val="0038717F"/>
    <w:rsid w:val="0039608B"/>
    <w:rsid w:val="003B4E6A"/>
    <w:rsid w:val="003C01E9"/>
    <w:rsid w:val="003C06E2"/>
    <w:rsid w:val="003C37E1"/>
    <w:rsid w:val="003C3A5F"/>
    <w:rsid w:val="003C7F7B"/>
    <w:rsid w:val="003D18FE"/>
    <w:rsid w:val="003D6EBD"/>
    <w:rsid w:val="003F0702"/>
    <w:rsid w:val="00404180"/>
    <w:rsid w:val="004177DB"/>
    <w:rsid w:val="00423EF4"/>
    <w:rsid w:val="00427B28"/>
    <w:rsid w:val="00431C55"/>
    <w:rsid w:val="00450FB5"/>
    <w:rsid w:val="00456F91"/>
    <w:rsid w:val="00457598"/>
    <w:rsid w:val="00471B03"/>
    <w:rsid w:val="0048126C"/>
    <w:rsid w:val="00482B30"/>
    <w:rsid w:val="004855E2"/>
    <w:rsid w:val="00485E92"/>
    <w:rsid w:val="00491166"/>
    <w:rsid w:val="00493037"/>
    <w:rsid w:val="00497EE5"/>
    <w:rsid w:val="004B0F5A"/>
    <w:rsid w:val="004B750A"/>
    <w:rsid w:val="004C09B7"/>
    <w:rsid w:val="004D02EE"/>
    <w:rsid w:val="004D05DA"/>
    <w:rsid w:val="004D69E1"/>
    <w:rsid w:val="004E2A6A"/>
    <w:rsid w:val="004E2DEE"/>
    <w:rsid w:val="004E6FC3"/>
    <w:rsid w:val="004E7525"/>
    <w:rsid w:val="004F0C25"/>
    <w:rsid w:val="00506732"/>
    <w:rsid w:val="00511C61"/>
    <w:rsid w:val="00523AA5"/>
    <w:rsid w:val="00524C4E"/>
    <w:rsid w:val="005378E6"/>
    <w:rsid w:val="005405C3"/>
    <w:rsid w:val="00540B99"/>
    <w:rsid w:val="0054333B"/>
    <w:rsid w:val="005514DC"/>
    <w:rsid w:val="00554676"/>
    <w:rsid w:val="00554FFC"/>
    <w:rsid w:val="00557E2D"/>
    <w:rsid w:val="005610EC"/>
    <w:rsid w:val="0056711E"/>
    <w:rsid w:val="00572BE0"/>
    <w:rsid w:val="005731E7"/>
    <w:rsid w:val="005772BC"/>
    <w:rsid w:val="0057780F"/>
    <w:rsid w:val="0058255F"/>
    <w:rsid w:val="00583837"/>
    <w:rsid w:val="00584361"/>
    <w:rsid w:val="005920C1"/>
    <w:rsid w:val="00597FA0"/>
    <w:rsid w:val="005A32F2"/>
    <w:rsid w:val="005A4829"/>
    <w:rsid w:val="005A4DC2"/>
    <w:rsid w:val="005C5569"/>
    <w:rsid w:val="005D09C1"/>
    <w:rsid w:val="005E08E9"/>
    <w:rsid w:val="005F0541"/>
    <w:rsid w:val="005F14B9"/>
    <w:rsid w:val="005F5698"/>
    <w:rsid w:val="00605743"/>
    <w:rsid w:val="006071A3"/>
    <w:rsid w:val="00607311"/>
    <w:rsid w:val="00614018"/>
    <w:rsid w:val="00625BB3"/>
    <w:rsid w:val="00630281"/>
    <w:rsid w:val="0063102B"/>
    <w:rsid w:val="00633739"/>
    <w:rsid w:val="006460BE"/>
    <w:rsid w:val="006521B4"/>
    <w:rsid w:val="006523DE"/>
    <w:rsid w:val="00656E06"/>
    <w:rsid w:val="00670608"/>
    <w:rsid w:val="00674F61"/>
    <w:rsid w:val="00687A0C"/>
    <w:rsid w:val="00697BB0"/>
    <w:rsid w:val="006A0CD2"/>
    <w:rsid w:val="006A2670"/>
    <w:rsid w:val="006B2721"/>
    <w:rsid w:val="006B7D43"/>
    <w:rsid w:val="006C1C7A"/>
    <w:rsid w:val="006C6823"/>
    <w:rsid w:val="006C6DF7"/>
    <w:rsid w:val="006D1639"/>
    <w:rsid w:val="006E0188"/>
    <w:rsid w:val="00700DAD"/>
    <w:rsid w:val="00703117"/>
    <w:rsid w:val="00711486"/>
    <w:rsid w:val="00711A3F"/>
    <w:rsid w:val="00712258"/>
    <w:rsid w:val="00715EC1"/>
    <w:rsid w:val="00720E73"/>
    <w:rsid w:val="00727AEC"/>
    <w:rsid w:val="0073330C"/>
    <w:rsid w:val="007423F2"/>
    <w:rsid w:val="00752FF2"/>
    <w:rsid w:val="007563EE"/>
    <w:rsid w:val="00757C5F"/>
    <w:rsid w:val="00761BF9"/>
    <w:rsid w:val="00766137"/>
    <w:rsid w:val="00767F87"/>
    <w:rsid w:val="00785D44"/>
    <w:rsid w:val="007B2F72"/>
    <w:rsid w:val="007B5D9A"/>
    <w:rsid w:val="007C3E80"/>
    <w:rsid w:val="007D0B0B"/>
    <w:rsid w:val="007D537D"/>
    <w:rsid w:val="007F257D"/>
    <w:rsid w:val="007F3C93"/>
    <w:rsid w:val="008002B9"/>
    <w:rsid w:val="00805D05"/>
    <w:rsid w:val="00824DE1"/>
    <w:rsid w:val="00824FEA"/>
    <w:rsid w:val="00826871"/>
    <w:rsid w:val="008840E4"/>
    <w:rsid w:val="008A0AC8"/>
    <w:rsid w:val="008B60BD"/>
    <w:rsid w:val="008B6CF2"/>
    <w:rsid w:val="008C03E7"/>
    <w:rsid w:val="008C04E7"/>
    <w:rsid w:val="008C16C9"/>
    <w:rsid w:val="008C3BE9"/>
    <w:rsid w:val="008C44F3"/>
    <w:rsid w:val="008C720A"/>
    <w:rsid w:val="008D155F"/>
    <w:rsid w:val="008E1873"/>
    <w:rsid w:val="008E4954"/>
    <w:rsid w:val="008E6C04"/>
    <w:rsid w:val="008E6DE9"/>
    <w:rsid w:val="008F740E"/>
    <w:rsid w:val="008F76E3"/>
    <w:rsid w:val="00906203"/>
    <w:rsid w:val="009106DB"/>
    <w:rsid w:val="00925157"/>
    <w:rsid w:val="00953C42"/>
    <w:rsid w:val="00953D97"/>
    <w:rsid w:val="00955253"/>
    <w:rsid w:val="0096100E"/>
    <w:rsid w:val="00966D87"/>
    <w:rsid w:val="00986FD6"/>
    <w:rsid w:val="009924C7"/>
    <w:rsid w:val="009A78A0"/>
    <w:rsid w:val="009B655D"/>
    <w:rsid w:val="009B670C"/>
    <w:rsid w:val="009B7AD6"/>
    <w:rsid w:val="009B7D12"/>
    <w:rsid w:val="009C05E4"/>
    <w:rsid w:val="009C59EF"/>
    <w:rsid w:val="009D07E0"/>
    <w:rsid w:val="009E3BBE"/>
    <w:rsid w:val="009E4F9B"/>
    <w:rsid w:val="009F2A41"/>
    <w:rsid w:val="00A03C1A"/>
    <w:rsid w:val="00A05259"/>
    <w:rsid w:val="00A055FC"/>
    <w:rsid w:val="00A057DE"/>
    <w:rsid w:val="00A05C3D"/>
    <w:rsid w:val="00A1782E"/>
    <w:rsid w:val="00A21E2D"/>
    <w:rsid w:val="00A264FA"/>
    <w:rsid w:val="00A34754"/>
    <w:rsid w:val="00A35587"/>
    <w:rsid w:val="00A37FC6"/>
    <w:rsid w:val="00A4038A"/>
    <w:rsid w:val="00A42CE9"/>
    <w:rsid w:val="00A67583"/>
    <w:rsid w:val="00A678AD"/>
    <w:rsid w:val="00A70AF1"/>
    <w:rsid w:val="00A73CED"/>
    <w:rsid w:val="00A746EB"/>
    <w:rsid w:val="00A842DC"/>
    <w:rsid w:val="00AA6DDB"/>
    <w:rsid w:val="00AC056C"/>
    <w:rsid w:val="00AC0832"/>
    <w:rsid w:val="00AC1F59"/>
    <w:rsid w:val="00AC5556"/>
    <w:rsid w:val="00AD547B"/>
    <w:rsid w:val="00AE0C2F"/>
    <w:rsid w:val="00B00C02"/>
    <w:rsid w:val="00B06C07"/>
    <w:rsid w:val="00B07CAE"/>
    <w:rsid w:val="00B20713"/>
    <w:rsid w:val="00B20AE6"/>
    <w:rsid w:val="00B22395"/>
    <w:rsid w:val="00B22BC9"/>
    <w:rsid w:val="00B25217"/>
    <w:rsid w:val="00B30153"/>
    <w:rsid w:val="00B30B87"/>
    <w:rsid w:val="00B4364C"/>
    <w:rsid w:val="00B44991"/>
    <w:rsid w:val="00B64C78"/>
    <w:rsid w:val="00B656FE"/>
    <w:rsid w:val="00B877EA"/>
    <w:rsid w:val="00B9183E"/>
    <w:rsid w:val="00B93B08"/>
    <w:rsid w:val="00BA3CC7"/>
    <w:rsid w:val="00BC3046"/>
    <w:rsid w:val="00BC3813"/>
    <w:rsid w:val="00BD249A"/>
    <w:rsid w:val="00BD4143"/>
    <w:rsid w:val="00BD7FED"/>
    <w:rsid w:val="00BE208D"/>
    <w:rsid w:val="00BE2824"/>
    <w:rsid w:val="00BE4D19"/>
    <w:rsid w:val="00BF15DD"/>
    <w:rsid w:val="00BF66BB"/>
    <w:rsid w:val="00C06ED7"/>
    <w:rsid w:val="00C13DBC"/>
    <w:rsid w:val="00C27738"/>
    <w:rsid w:val="00C32937"/>
    <w:rsid w:val="00C330E9"/>
    <w:rsid w:val="00C360ED"/>
    <w:rsid w:val="00C422BD"/>
    <w:rsid w:val="00C62826"/>
    <w:rsid w:val="00C7152F"/>
    <w:rsid w:val="00C76EF7"/>
    <w:rsid w:val="00C82E3B"/>
    <w:rsid w:val="00C919E0"/>
    <w:rsid w:val="00C93FAA"/>
    <w:rsid w:val="00C950B2"/>
    <w:rsid w:val="00C95585"/>
    <w:rsid w:val="00C964DF"/>
    <w:rsid w:val="00CB24B3"/>
    <w:rsid w:val="00CB25E4"/>
    <w:rsid w:val="00CB670B"/>
    <w:rsid w:val="00CC281A"/>
    <w:rsid w:val="00CC603C"/>
    <w:rsid w:val="00CC6C9F"/>
    <w:rsid w:val="00CD460C"/>
    <w:rsid w:val="00CE6182"/>
    <w:rsid w:val="00D12123"/>
    <w:rsid w:val="00D16F84"/>
    <w:rsid w:val="00D2307B"/>
    <w:rsid w:val="00D24141"/>
    <w:rsid w:val="00D35048"/>
    <w:rsid w:val="00D43D3A"/>
    <w:rsid w:val="00D4569F"/>
    <w:rsid w:val="00D52D14"/>
    <w:rsid w:val="00D63B74"/>
    <w:rsid w:val="00D678C5"/>
    <w:rsid w:val="00D701F8"/>
    <w:rsid w:val="00D73F6B"/>
    <w:rsid w:val="00D818E0"/>
    <w:rsid w:val="00D81DC3"/>
    <w:rsid w:val="00D8693E"/>
    <w:rsid w:val="00D92480"/>
    <w:rsid w:val="00D95E83"/>
    <w:rsid w:val="00D9744B"/>
    <w:rsid w:val="00D977F2"/>
    <w:rsid w:val="00DA0ABB"/>
    <w:rsid w:val="00DA505E"/>
    <w:rsid w:val="00DA7D7E"/>
    <w:rsid w:val="00DB0892"/>
    <w:rsid w:val="00DB142F"/>
    <w:rsid w:val="00DF06D8"/>
    <w:rsid w:val="00DF1E14"/>
    <w:rsid w:val="00E029B4"/>
    <w:rsid w:val="00E050F0"/>
    <w:rsid w:val="00E10778"/>
    <w:rsid w:val="00E216F2"/>
    <w:rsid w:val="00E22161"/>
    <w:rsid w:val="00E2219F"/>
    <w:rsid w:val="00E363D5"/>
    <w:rsid w:val="00E46C35"/>
    <w:rsid w:val="00E66507"/>
    <w:rsid w:val="00E66B16"/>
    <w:rsid w:val="00E85FCC"/>
    <w:rsid w:val="00E948FB"/>
    <w:rsid w:val="00E97FB6"/>
    <w:rsid w:val="00EA1E27"/>
    <w:rsid w:val="00EA28A1"/>
    <w:rsid w:val="00EA4A3D"/>
    <w:rsid w:val="00EA6369"/>
    <w:rsid w:val="00EA6A0E"/>
    <w:rsid w:val="00EC3E44"/>
    <w:rsid w:val="00EC6F1E"/>
    <w:rsid w:val="00ED4C71"/>
    <w:rsid w:val="00ED68E9"/>
    <w:rsid w:val="00EE063D"/>
    <w:rsid w:val="00EF65C4"/>
    <w:rsid w:val="00F01056"/>
    <w:rsid w:val="00F051EB"/>
    <w:rsid w:val="00F12541"/>
    <w:rsid w:val="00F1441F"/>
    <w:rsid w:val="00F14BFB"/>
    <w:rsid w:val="00F2213C"/>
    <w:rsid w:val="00F30304"/>
    <w:rsid w:val="00F339A0"/>
    <w:rsid w:val="00F53CA8"/>
    <w:rsid w:val="00F56BEC"/>
    <w:rsid w:val="00F62D57"/>
    <w:rsid w:val="00F66CBF"/>
    <w:rsid w:val="00F71022"/>
    <w:rsid w:val="00F81BEE"/>
    <w:rsid w:val="00F8244D"/>
    <w:rsid w:val="00F97516"/>
    <w:rsid w:val="00FA1E5F"/>
    <w:rsid w:val="00FA3F4D"/>
    <w:rsid w:val="00FB108D"/>
    <w:rsid w:val="00FC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esh Heading 1"/>
    <w:basedOn w:val="Heading2"/>
    <w:next w:val="Normal"/>
    <w:link w:val="Heading1Char"/>
    <w:uiPriority w:val="1"/>
    <w:qFormat/>
    <w:rsid w:val="0063102B"/>
    <w:pPr>
      <w:spacing w:after="240"/>
      <w:jc w:val="left"/>
      <w:outlineLvl w:val="0"/>
    </w:pPr>
    <w:rPr>
      <w:rFonts w:eastAsia="Cambria" w:cs="Arial"/>
      <w:b w:val="0"/>
      <w:color w:val="0070C0"/>
      <w:sz w:val="28"/>
      <w:szCs w:val="52"/>
      <w:lang w:eastAsia="en-US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5405C3"/>
    <w:pPr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369"/>
    <w:pPr>
      <w:keepNext/>
      <w:keepLines/>
      <w:spacing w:before="40"/>
      <w:outlineLvl w:val="2"/>
    </w:pPr>
    <w:rPr>
      <w:rFonts w:ascii="Arial" w:eastAsiaTheme="majorEastAsia" w:hAnsi="Arial" w:cs="Arial"/>
      <w:color w:val="0070C3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63102B"/>
    <w:rPr>
      <w:rFonts w:ascii="Arial" w:hAnsi="Arial" w:cs="Arial"/>
      <w:color w:val="0070C0"/>
      <w:sz w:val="28"/>
      <w:szCs w:val="52"/>
      <w:lang w:eastAsia="en-US"/>
    </w:rPr>
  </w:style>
  <w:style w:type="paragraph" w:styleId="BalloonText">
    <w:name w:val="Balloon Text"/>
    <w:basedOn w:val="Normal"/>
    <w:rsid w:val="00687A0C"/>
    <w:rPr>
      <w:rFonts w:ascii="Tahoma" w:eastAsia="Cambri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</w:pPr>
    <w:rPr>
      <w:rFonts w:ascii="Cambria" w:eastAsia="Cambria" w:hAnsi="Cambria"/>
      <w:lang w:eastAsia="en-US"/>
    </w:r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</w:pPr>
    <w:rPr>
      <w:rFonts w:ascii="Cambria" w:eastAsia="Cambria" w:hAnsi="Cambria"/>
      <w:lang w:eastAsia="en-US"/>
    </w:r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pPr>
      <w:spacing w:after="200"/>
    </w:pPr>
    <w:rPr>
      <w:rFonts w:ascii="Arial MT Lt" w:eastAsia="Cambria" w:hAnsi="Arial MT Lt"/>
      <w:sz w:val="20"/>
      <w:lang w:eastAsia="en-US"/>
    </w:rPr>
  </w:style>
  <w:style w:type="paragraph" w:customStyle="1" w:styleId="AHPRAHeadline">
    <w:name w:val="AHPRA Headline"/>
    <w:basedOn w:val="Normal"/>
    <w:qFormat/>
    <w:rsid w:val="00687A0C"/>
    <w:pPr>
      <w:spacing w:after="200"/>
    </w:pPr>
    <w:rPr>
      <w:rFonts w:ascii="Arial" w:eastAsia="Cambria" w:hAnsi="Arial"/>
      <w:color w:val="008EC4"/>
      <w:sz w:val="28"/>
      <w:lang w:eastAsia="en-US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Arial MT Lt"/>
      <w:color w:val="000000"/>
      <w:lang w:eastAsia="en-US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pPr>
      <w:spacing w:after="200"/>
    </w:pPr>
    <w:rPr>
      <w:rFonts w:ascii="Arial" w:eastAsia="Cambria" w:hAnsi="Arial"/>
      <w:b/>
      <w:color w:val="008EC4"/>
      <w:sz w:val="20"/>
      <w:lang w:eastAsia="en-US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spacing w:after="200"/>
      <w:outlineLvl w:val="0"/>
    </w:pPr>
    <w:rPr>
      <w:rFonts w:ascii="Arial" w:eastAsia="Cambria" w:hAnsi="Arial" w:cs="Arial"/>
      <w:color w:val="808080"/>
      <w:sz w:val="44"/>
      <w:szCs w:val="52"/>
      <w:lang w:eastAsia="en-US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2"/>
      </w:numPr>
    </w:pPr>
  </w:style>
  <w:style w:type="character" w:styleId="FollowedHyperlink">
    <w:name w:val="FollowedHyperlink"/>
    <w:uiPriority w:val="99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BodyText">
    <w:name w:val="Body Text"/>
    <w:basedOn w:val="Normal"/>
    <w:link w:val="BodyTextChar"/>
    <w:semiHidden/>
    <w:rsid w:val="00687A0C"/>
    <w:rPr>
      <w:rFonts w:ascii="Arial" w:eastAsia="Times" w:hAnsi="Arial"/>
      <w:sz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1BBF"/>
    <w:pPr>
      <w:tabs>
        <w:tab w:val="right" w:leader="dot" w:pos="9396"/>
      </w:tabs>
    </w:pPr>
    <w:rPr>
      <w:rFonts w:ascii="Arial" w:eastAsiaTheme="minorEastAsia" w:hAnsi="Arial" w:cstheme="minorBidi"/>
      <w:color w:val="00B0F0"/>
      <w:sz w:val="20"/>
      <w:szCs w:val="22"/>
      <w:lang w:val="en-US" w:eastAsia="en-US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1BBF"/>
    <w:pPr>
      <w:spacing w:before="200" w:line="120" w:lineRule="auto"/>
    </w:pPr>
    <w:rPr>
      <w:rFonts w:eastAsiaTheme="minorEastAsia" w:cstheme="minorBidi"/>
      <w:color w:val="0070C3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C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B06C07"/>
    <w:pPr>
      <w:pBdr>
        <w:lef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66">
    <w:name w:val="xl66"/>
    <w:basedOn w:val="Normal"/>
    <w:rsid w:val="00B06C07"/>
    <w:pPr>
      <w:shd w:val="clear" w:color="000000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67">
    <w:name w:val="xl67"/>
    <w:basedOn w:val="Normal"/>
    <w:rsid w:val="00B06C07"/>
    <w:pPr>
      <w:pBdr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68">
    <w:name w:val="xl68"/>
    <w:basedOn w:val="Normal"/>
    <w:rsid w:val="00B06C07"/>
    <w:pPr>
      <w:pBdr>
        <w:left w:val="single" w:sz="4" w:space="0" w:color="auto"/>
      </w:pBdr>
      <w:spacing w:before="100" w:beforeAutospacing="1" w:after="100" w:afterAutospacing="1"/>
      <w:ind w:firstLineChars="200" w:firstLine="200"/>
      <w:jc w:val="right"/>
    </w:pPr>
    <w:rPr>
      <w:sz w:val="18"/>
      <w:szCs w:val="18"/>
      <w:lang w:val="en-US" w:eastAsia="en-US"/>
    </w:rPr>
  </w:style>
  <w:style w:type="paragraph" w:customStyle="1" w:styleId="xl69">
    <w:name w:val="xl69"/>
    <w:basedOn w:val="Normal"/>
    <w:rsid w:val="00B06C07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0">
    <w:name w:val="xl70"/>
    <w:basedOn w:val="Normal"/>
    <w:rsid w:val="00B06C0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1">
    <w:name w:val="xl71"/>
    <w:basedOn w:val="Normal"/>
    <w:rsid w:val="00B06C07"/>
    <w:pPr>
      <w:pBdr>
        <w:left w:val="single" w:sz="4" w:space="7" w:color="auto"/>
      </w:pBdr>
      <w:shd w:val="clear" w:color="000000" w:fill="DBE5F1"/>
      <w:spacing w:before="100" w:beforeAutospacing="1" w:after="100" w:afterAutospacing="1"/>
      <w:ind w:firstLineChars="100" w:firstLine="100"/>
    </w:pPr>
    <w:rPr>
      <w:b/>
      <w:bCs/>
      <w:sz w:val="18"/>
      <w:szCs w:val="18"/>
      <w:lang w:val="en-US" w:eastAsia="en-US"/>
    </w:rPr>
  </w:style>
  <w:style w:type="paragraph" w:customStyle="1" w:styleId="xl72">
    <w:name w:val="xl72"/>
    <w:basedOn w:val="Normal"/>
    <w:rsid w:val="00B06C07"/>
    <w:pPr>
      <w:pBdr>
        <w:top w:val="single" w:sz="4" w:space="0" w:color="auto"/>
        <w:left w:val="single" w:sz="4" w:space="0" w:color="auto"/>
      </w:pBdr>
      <w:shd w:val="clear" w:color="DBE5F1" w:fill="C5D9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3">
    <w:name w:val="xl73"/>
    <w:basedOn w:val="Normal"/>
    <w:rsid w:val="00B06C07"/>
    <w:pPr>
      <w:pBdr>
        <w:left w:val="single" w:sz="4" w:space="0" w:color="auto"/>
        <w:bottom w:val="single" w:sz="4" w:space="0" w:color="auto"/>
      </w:pBdr>
      <w:shd w:val="clear" w:color="DBE5F1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4">
    <w:name w:val="xl74"/>
    <w:basedOn w:val="Normal"/>
    <w:rsid w:val="00B06C07"/>
    <w:pPr>
      <w:pBdr>
        <w:bottom w:val="single" w:sz="4" w:space="0" w:color="auto"/>
      </w:pBdr>
      <w:shd w:val="clear" w:color="DBE5F1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5">
    <w:name w:val="xl75"/>
    <w:basedOn w:val="Normal"/>
    <w:rsid w:val="00B06C07"/>
    <w:pPr>
      <w:pBdr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6">
    <w:name w:val="xl76"/>
    <w:basedOn w:val="Normal"/>
    <w:rsid w:val="00B06C07"/>
    <w:pPr>
      <w:pBdr>
        <w:top w:val="single" w:sz="4" w:space="0" w:color="auto"/>
        <w:lef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7">
    <w:name w:val="xl77"/>
    <w:basedOn w:val="Normal"/>
    <w:rsid w:val="00B06C07"/>
    <w:pPr>
      <w:pBdr>
        <w:top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8">
    <w:name w:val="xl78"/>
    <w:basedOn w:val="Normal"/>
    <w:rsid w:val="00B06C07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9">
    <w:name w:val="xl79"/>
    <w:basedOn w:val="Normal"/>
    <w:rsid w:val="00B06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right"/>
    </w:pPr>
    <w:rPr>
      <w:sz w:val="18"/>
      <w:szCs w:val="18"/>
      <w:lang w:val="en-US" w:eastAsia="en-US"/>
    </w:rPr>
  </w:style>
  <w:style w:type="paragraph" w:customStyle="1" w:styleId="xl80">
    <w:name w:val="xl80"/>
    <w:basedOn w:val="Normal"/>
    <w:rsid w:val="00B06C0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81">
    <w:name w:val="xl81"/>
    <w:basedOn w:val="Normal"/>
    <w:rsid w:val="00B06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82">
    <w:name w:val="xl82"/>
    <w:basedOn w:val="Normal"/>
    <w:rsid w:val="00B06C07"/>
    <w:pPr>
      <w:pBdr>
        <w:top w:val="single" w:sz="4" w:space="0" w:color="auto"/>
        <w:lef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83">
    <w:name w:val="xl83"/>
    <w:basedOn w:val="Normal"/>
    <w:rsid w:val="00B06C07"/>
    <w:pPr>
      <w:pBdr>
        <w:lef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84">
    <w:name w:val="xl84"/>
    <w:basedOn w:val="Normal"/>
    <w:rsid w:val="00B06C07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85">
    <w:name w:val="xl85"/>
    <w:basedOn w:val="Normal"/>
    <w:rsid w:val="00B06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86">
    <w:name w:val="xl86"/>
    <w:basedOn w:val="Normal"/>
    <w:rsid w:val="00B06C07"/>
    <w:pPr>
      <w:pBdr>
        <w:left w:val="single" w:sz="4" w:space="0" w:color="auto"/>
        <w:bottom w:val="single" w:sz="4" w:space="0" w:color="auto"/>
      </w:pBdr>
      <w:shd w:val="clear" w:color="DBE5F1" w:fill="DBE5F1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87">
    <w:name w:val="xl87"/>
    <w:basedOn w:val="Normal"/>
    <w:rsid w:val="00B06C07"/>
    <w:pPr>
      <w:pBdr>
        <w:top w:val="single" w:sz="4" w:space="0" w:color="auto"/>
        <w:left w:val="single" w:sz="4" w:space="0" w:color="auto"/>
      </w:pBdr>
      <w:shd w:val="clear" w:color="DBE5F1" w:fill="C5D9F1"/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88">
    <w:name w:val="xl88"/>
    <w:basedOn w:val="Normal"/>
    <w:rsid w:val="00B06C07"/>
    <w:pPr>
      <w:pBdr>
        <w:top w:val="single" w:sz="4" w:space="0" w:color="auto"/>
      </w:pBdr>
      <w:shd w:val="clear" w:color="DBE5F1" w:fill="C5D9F1"/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89">
    <w:name w:val="xl89"/>
    <w:basedOn w:val="Normal"/>
    <w:rsid w:val="00B06C07"/>
    <w:pPr>
      <w:pBdr>
        <w:top w:val="single" w:sz="4" w:space="0" w:color="auto"/>
        <w:right w:val="single" w:sz="4" w:space="0" w:color="auto"/>
      </w:pBdr>
      <w:shd w:val="clear" w:color="DBE5F1" w:fill="C5D9F1"/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90">
    <w:name w:val="xl90"/>
    <w:basedOn w:val="Normal"/>
    <w:rsid w:val="00B06C07"/>
    <w:pPr>
      <w:pBdr>
        <w:top w:val="single" w:sz="4" w:space="0" w:color="auto"/>
        <w:right w:val="single" w:sz="4" w:space="0" w:color="auto"/>
      </w:pBdr>
      <w:shd w:val="clear" w:color="DBE5F1" w:fill="C5D9F1"/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91">
    <w:name w:val="xl91"/>
    <w:basedOn w:val="Normal"/>
    <w:rsid w:val="00B06C07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2">
    <w:name w:val="xl92"/>
    <w:basedOn w:val="Normal"/>
    <w:rsid w:val="00B06C07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Default">
    <w:name w:val="Default"/>
    <w:rsid w:val="006C6D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unhideWhenUsed/>
    <w:rsid w:val="00485E92"/>
    <w:rPr>
      <w:rFonts w:ascii="Arial" w:hAnsi="Arial" w:cs="Arial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5405C3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F62D57"/>
    <w:pPr>
      <w:spacing w:before="200" w:after="240"/>
    </w:pPr>
    <w:rPr>
      <w:rFonts w:ascii="Arial" w:eastAsia="Cambria" w:hAnsi="Arial" w:cs="Arial"/>
      <w:noProof/>
      <w:color w:val="00BCE4"/>
      <w:sz w:val="3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"/>
    <w:rsid w:val="00F62D57"/>
    <w:rPr>
      <w:rFonts w:ascii="Arial" w:hAnsi="Arial" w:cs="Arial"/>
      <w:noProof/>
      <w:color w:val="00BCE4"/>
      <w:sz w:val="32"/>
      <w:szCs w:val="52"/>
      <w:lang w:val="en-GB" w:eastAsia="en-GB"/>
    </w:rPr>
  </w:style>
  <w:style w:type="paragraph" w:styleId="Index3">
    <w:name w:val="index 3"/>
    <w:basedOn w:val="Normal"/>
    <w:next w:val="Normal"/>
    <w:autoRedefine/>
    <w:uiPriority w:val="99"/>
    <w:unhideWhenUsed/>
    <w:rsid w:val="00176622"/>
    <w:pPr>
      <w:ind w:left="720" w:hanging="240"/>
    </w:pPr>
  </w:style>
  <w:style w:type="character" w:customStyle="1" w:styleId="BodyTextChar">
    <w:name w:val="Body Text Char"/>
    <w:basedOn w:val="DefaultParagraphFont"/>
    <w:link w:val="BodyText"/>
    <w:semiHidden/>
    <w:rsid w:val="00067630"/>
    <w:rPr>
      <w:rFonts w:ascii="Arial" w:eastAsia="Times" w:hAnsi="Arial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85E92"/>
    <w:pPr>
      <w:spacing w:after="200"/>
    </w:pPr>
    <w:rPr>
      <w:rFonts w:ascii="Arial" w:hAnsi="Arial" w:cs="Arial"/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D3A"/>
  </w:style>
  <w:style w:type="character" w:customStyle="1" w:styleId="Heading3Char">
    <w:name w:val="Heading 3 Char"/>
    <w:basedOn w:val="DefaultParagraphFont"/>
    <w:link w:val="Heading3"/>
    <w:uiPriority w:val="9"/>
    <w:rsid w:val="00EA6369"/>
    <w:rPr>
      <w:rFonts w:ascii="Arial" w:eastAsiaTheme="majorEastAsia" w:hAnsi="Arial" w:cs="Arial"/>
      <w:color w:val="0070C3"/>
      <w:sz w:val="1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639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63993"/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C360ED"/>
  </w:style>
  <w:style w:type="character" w:customStyle="1" w:styleId="DateChar">
    <w:name w:val="Date Char"/>
    <w:basedOn w:val="DefaultParagraphFont"/>
    <w:link w:val="Date"/>
    <w:uiPriority w:val="99"/>
    <w:rsid w:val="00C360ED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85E9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7C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calboard.gov.au/Registrat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About-AHPRA/What-We-Do/Legislation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alboar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alboard.gov.a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meerkat\users\Dsingh\Desktop\Reporting%20Specialist\Errors\Dental\December%202013\Copy%20of%20Board_Professions_Dec%20(Autosaved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Roaming\Microsoft\Excel\Copy%20of%20Board_Professions_Dec%20(Autosaved)%20(version%201).xlsb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/>
              <a:t>Medical practitioners </a:t>
            </a:r>
            <a:r>
              <a:rPr lang="en-AU" sz="1100" b="1" i="0" u="none" strike="noStrike" baseline="0">
                <a:effectLst/>
              </a:rPr>
              <a:t>– </a:t>
            </a:r>
            <a:r>
              <a:rPr lang="en-AU"/>
              <a:t> percentage by principal place of practice</a:t>
            </a:r>
          </a:p>
        </c:rich>
      </c:tx>
      <c:layout>
        <c:manualLayout>
          <c:xMode val="edge"/>
          <c:yMode val="edge"/>
          <c:x val="0.16294706007536031"/>
          <c:y val="1.445260749126822E-2"/>
        </c:manualLayout>
      </c:layout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6737378171226316"/>
          <c:y val="0.14723375508524333"/>
          <c:w val="0.60313968056185385"/>
          <c:h val="0.71712619295342961"/>
        </c:manualLayout>
      </c:layout>
      <c:pieChart>
        <c:varyColors val="1"/>
        <c:ser>
          <c:idx val="0"/>
          <c:order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MBA'!$C$3:$K$3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MBA'!$C$16:$K$16</c:f>
              <c:numCache>
                <c:formatCode>#,##0</c:formatCode>
                <c:ptCount val="9"/>
                <c:pt idx="0">
                  <c:v>1905</c:v>
                </c:pt>
                <c:pt idx="1">
                  <c:v>30914</c:v>
                </c:pt>
                <c:pt idx="2">
                  <c:v>1051</c:v>
                </c:pt>
                <c:pt idx="3">
                  <c:v>18840</c:v>
                </c:pt>
                <c:pt idx="4">
                  <c:v>7520</c:v>
                </c:pt>
                <c:pt idx="5">
                  <c:v>2136</c:v>
                </c:pt>
                <c:pt idx="6">
                  <c:v>23830</c:v>
                </c:pt>
                <c:pt idx="7">
                  <c:v>9757</c:v>
                </c:pt>
                <c:pt idx="8">
                  <c:v>2241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strRef>
          <c:f>'Table 39 - MBA'!$N$201</c:f>
          <c:strCache>
            <c:ptCount val="1"/>
            <c:pt idx="0">
              <c:v>Medical practitioners by age</c:v>
            </c:pt>
          </c:strCache>
        </c:strRef>
      </c:tx>
      <c:layout>
        <c:manualLayout>
          <c:xMode val="edge"/>
          <c:yMode val="edge"/>
          <c:x val="0.38429884323178271"/>
          <c:y val="3.7680284691716782E-2"/>
        </c:manualLayout>
      </c:layout>
      <c:txPr>
        <a:bodyPr/>
        <a:lstStyle/>
        <a:p>
          <a:pPr>
            <a:defRPr sz="10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title>
    <c:plotArea>
      <c:layout/>
      <c:areaChart>
        <c:grouping val="standard"/>
        <c:ser>
          <c:idx val="0"/>
          <c:order val="0"/>
          <c:tx>
            <c:strRef>
              <c:f>'Table 39 - MBA'!$N$202</c:f>
              <c:strCache>
                <c:ptCount val="1"/>
                <c:pt idx="0">
                  <c:v> Number of registrants</c:v>
                </c:pt>
              </c:strCache>
            </c:strRef>
          </c:tx>
          <c:spPr>
            <a:ln w="25400">
              <a:noFill/>
            </a:ln>
          </c:spPr>
          <c:cat>
            <c:strRef>
              <c:f>'Table 39 - MBA'!$N$166:$N$178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MBA'!$W$166:$W$178</c:f>
              <c:numCache>
                <c:formatCode>_(* #,##0_);_(* \(#,##0\);_(* "-"??_);_(@_)</c:formatCode>
                <c:ptCount val="13"/>
                <c:pt idx="0">
                  <c:v>812</c:v>
                </c:pt>
                <c:pt idx="1">
                  <c:v>10269</c:v>
                </c:pt>
                <c:pt idx="2">
                  <c:v>12855</c:v>
                </c:pt>
                <c:pt idx="3">
                  <c:v>13296</c:v>
                </c:pt>
                <c:pt idx="4">
                  <c:v>12213</c:v>
                </c:pt>
                <c:pt idx="5">
                  <c:v>10598</c:v>
                </c:pt>
                <c:pt idx="6">
                  <c:v>10293</c:v>
                </c:pt>
                <c:pt idx="7">
                  <c:v>9152</c:v>
                </c:pt>
                <c:pt idx="8">
                  <c:v>7028</c:v>
                </c:pt>
                <c:pt idx="9">
                  <c:v>5354</c:v>
                </c:pt>
                <c:pt idx="10">
                  <c:v>3270</c:v>
                </c:pt>
                <c:pt idx="11">
                  <c:v>1675</c:v>
                </c:pt>
                <c:pt idx="12">
                  <c:v>1379</c:v>
                </c:pt>
              </c:numCache>
            </c:numRef>
          </c:val>
        </c:ser>
        <c:dLbls/>
        <c:axId val="100162944"/>
        <c:axId val="100198272"/>
      </c:areaChart>
      <c:catAx>
        <c:axId val="100162944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98272"/>
        <c:crosses val="autoZero"/>
        <c:auto val="1"/>
        <c:lblAlgn val="ctr"/>
        <c:lblOffset val="100"/>
      </c:catAx>
      <c:valAx>
        <c:axId val="1001982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62944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B069-3969-4093-8B45-AC676087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1937</Words>
  <Characters>11041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12953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Practitioner Registrant Data: December 2013</dc:title>
  <dc:subject>Statistics</dc:subject>
  <dc:creator>Medical Board</dc:creator>
  <cp:lastModifiedBy>Tara Johnson</cp:lastModifiedBy>
  <cp:revision>2</cp:revision>
  <cp:lastPrinted>2014-01-31T02:20:00Z</cp:lastPrinted>
  <dcterms:created xsi:type="dcterms:W3CDTF">2014-01-31T04:16:00Z</dcterms:created>
  <dcterms:modified xsi:type="dcterms:W3CDTF">2014-01-31T04:16:00Z</dcterms:modified>
</cp:coreProperties>
</file>