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8D" w:rsidRPr="00A07381" w:rsidRDefault="005B2E48" w:rsidP="005A3DB3">
      <w:pPr>
        <w:jc w:val="both"/>
      </w:pPr>
      <w:bookmarkStart w:id="0" w:name="_GoBack"/>
      <w:bookmarkEnd w:id="0"/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06pt;margin-top:-9pt;width:153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" filled="f" stroked="f">
            <v:textbox>
              <w:txbxContent>
                <w:p w:rsidR="00A9678D" w:rsidRPr="00A07381" w:rsidRDefault="00A9678D">
                  <w:r w:rsidRPr="00A07381">
                    <w:t xml:space="preserve">Danielle Edwards </w:t>
                  </w:r>
                </w:p>
              </w:txbxContent>
            </v:textbox>
            <w10:wrap type="square"/>
          </v:shape>
        </w:pict>
      </w:r>
      <w:r w:rsidR="00A9678D" w:rsidRPr="00A07381">
        <w:t>May 21</w:t>
      </w:r>
      <w:r w:rsidR="00A9678D" w:rsidRPr="00A07381">
        <w:rPr>
          <w:vertAlign w:val="superscript"/>
        </w:rPr>
        <w:t>st</w:t>
      </w:r>
      <w:r w:rsidR="00A9678D" w:rsidRPr="00A07381">
        <w:t xml:space="preserve"> 2015</w:t>
      </w:r>
    </w:p>
    <w:p w:rsidR="00A9678D" w:rsidRDefault="00A9678D" w:rsidP="005A3DB3">
      <w:pPr>
        <w:jc w:val="both"/>
      </w:pPr>
    </w:p>
    <w:p w:rsidR="00A9678D" w:rsidRPr="00A07381" w:rsidRDefault="00A9678D" w:rsidP="005A3DB3">
      <w:pPr>
        <w:jc w:val="both"/>
        <w:sectPr w:rsidR="00A9678D" w:rsidRPr="00A07381" w:rsidSect="00A9678D">
          <w:headerReference w:type="default" r:id="rId8"/>
          <w:type w:val="continuous"/>
          <w:pgSz w:w="11900" w:h="16840"/>
          <w:pgMar w:top="1440" w:right="1800" w:bottom="1440" w:left="1800" w:header="708" w:footer="708" w:gutter="0"/>
          <w:cols w:num="3" w:space="708"/>
          <w:docGrid w:linePitch="360"/>
        </w:sectPr>
      </w:pPr>
      <w:r w:rsidRPr="00A07381">
        <w:lastRenderedPageBreak/>
        <w:t xml:space="preserve">  </w:t>
      </w:r>
    </w:p>
    <w:p w:rsidR="00A9678D" w:rsidRPr="00A07381" w:rsidRDefault="00A9678D" w:rsidP="005A3DB3">
      <w:pPr>
        <w:jc w:val="both"/>
      </w:pPr>
    </w:p>
    <w:p w:rsidR="00A9678D" w:rsidRPr="00A07381" w:rsidRDefault="00A9678D" w:rsidP="005A3DB3">
      <w:pPr>
        <w:jc w:val="both"/>
      </w:pPr>
    </w:p>
    <w:p w:rsidR="00A9678D" w:rsidRPr="00A07381" w:rsidRDefault="00A9678D" w:rsidP="005A3DB3">
      <w:pPr>
        <w:jc w:val="both"/>
      </w:pPr>
    </w:p>
    <w:p w:rsidR="00A9678D" w:rsidRPr="00A07381" w:rsidRDefault="00A9678D" w:rsidP="005A3DB3">
      <w:pPr>
        <w:jc w:val="both"/>
      </w:pPr>
      <w:r w:rsidRPr="00A07381">
        <w:t xml:space="preserve">To whom it may concern, </w:t>
      </w:r>
    </w:p>
    <w:p w:rsidR="00A9678D" w:rsidRPr="00A07381" w:rsidRDefault="00A9678D" w:rsidP="005A3DB3">
      <w:pPr>
        <w:jc w:val="both"/>
      </w:pPr>
    </w:p>
    <w:p w:rsidR="003E17CF" w:rsidRPr="00A07381" w:rsidRDefault="00E50FCE" w:rsidP="005A3DB3">
      <w:pPr>
        <w:jc w:val="both"/>
      </w:pPr>
      <w:r w:rsidRPr="00A07381">
        <w:t xml:space="preserve">In response to the </w:t>
      </w:r>
      <w:r w:rsidR="00B815CF" w:rsidRPr="00A07381">
        <w:t>Medical Board of Australia Public Consultation Paper and Regulation Impact Statement dated 17 March 2015</w:t>
      </w:r>
      <w:r w:rsidR="005A3DB3" w:rsidRPr="00A07381">
        <w:t>, I</w:t>
      </w:r>
      <w:r w:rsidR="00C84D68" w:rsidRPr="00A07381">
        <w:t xml:space="preserve"> would like to </w:t>
      </w:r>
      <w:r w:rsidR="00A06ADE" w:rsidRPr="00A07381">
        <w:t>state</w:t>
      </w:r>
      <w:r w:rsidR="00C84D68" w:rsidRPr="00A07381">
        <w:t xml:space="preserve"> the following</w:t>
      </w:r>
      <w:r w:rsidR="00A06ADE" w:rsidRPr="00A07381">
        <w:t>:</w:t>
      </w:r>
    </w:p>
    <w:p w:rsidR="00C84D68" w:rsidRPr="00A07381" w:rsidRDefault="00C84D68" w:rsidP="005A3DB3">
      <w:pPr>
        <w:jc w:val="both"/>
      </w:pPr>
    </w:p>
    <w:p w:rsidR="00C84D68" w:rsidRPr="00A07381" w:rsidRDefault="006848E5" w:rsidP="005A3DB3">
      <w:pPr>
        <w:pStyle w:val="ListParagraph"/>
        <w:numPr>
          <w:ilvl w:val="0"/>
          <w:numId w:val="1"/>
        </w:numPr>
        <w:jc w:val="both"/>
      </w:pPr>
      <w:r w:rsidRPr="00A07381">
        <w:t>I am a</w:t>
      </w:r>
      <w:r w:rsidR="00C84D68" w:rsidRPr="00A07381">
        <w:t xml:space="preserve"> Registered Division</w:t>
      </w:r>
      <w:r w:rsidR="005A3DB3">
        <w:t xml:space="preserve"> </w:t>
      </w:r>
      <w:r w:rsidR="00C84D68" w:rsidRPr="00A07381">
        <w:t xml:space="preserve">1 Nurse </w:t>
      </w:r>
      <w:r w:rsidRPr="00A07381">
        <w:t>with 20</w:t>
      </w:r>
      <w:r w:rsidR="005A3DB3">
        <w:t xml:space="preserve"> </w:t>
      </w:r>
      <w:r w:rsidRPr="00A07381">
        <w:t xml:space="preserve">years experience in Operating Theatres and 7 years in the aesthetic industry. </w:t>
      </w:r>
      <w:r w:rsidR="00C84D68" w:rsidRPr="00A07381">
        <w:t xml:space="preserve">I own a </w:t>
      </w:r>
      <w:r w:rsidR="00545C5A" w:rsidRPr="00A07381">
        <w:t>s</w:t>
      </w:r>
      <w:r w:rsidR="00C84D68" w:rsidRPr="00A07381">
        <w:t xml:space="preserve">kin and </w:t>
      </w:r>
      <w:r w:rsidR="00545C5A" w:rsidRPr="00A07381">
        <w:t>l</w:t>
      </w:r>
      <w:r w:rsidR="00C84D68" w:rsidRPr="00A07381">
        <w:t xml:space="preserve">aser </w:t>
      </w:r>
      <w:r w:rsidR="00545C5A" w:rsidRPr="00A07381">
        <w:t>c</w:t>
      </w:r>
      <w:r w:rsidR="00C84D68" w:rsidRPr="00A07381">
        <w:t xml:space="preserve">linic </w:t>
      </w:r>
      <w:r w:rsidR="009172BD" w:rsidRPr="00A07381">
        <w:t xml:space="preserve">in an inner city suburb </w:t>
      </w:r>
      <w:r w:rsidR="00C84D68" w:rsidRPr="00A07381">
        <w:t xml:space="preserve">and perform Class 4 Laser treatments, acne treatments, skin treatments and administer Schedule 4 cosmetic injectables under the supervision of </w:t>
      </w:r>
      <w:r w:rsidR="005A3DB3">
        <w:t>‘Anti-aging A</w:t>
      </w:r>
      <w:r w:rsidR="00C84D68" w:rsidRPr="00A07381">
        <w:t>ssociates.</w:t>
      </w:r>
      <w:r w:rsidR="005A3DB3">
        <w:t>’</w:t>
      </w:r>
      <w:r w:rsidR="00C84D68" w:rsidRPr="00A07381">
        <w:t xml:space="preserve"> I also attend two clinics in Regional Victoria monthly.</w:t>
      </w:r>
    </w:p>
    <w:p w:rsidR="00C84D68" w:rsidRPr="00A07381" w:rsidRDefault="00C84D68" w:rsidP="005A3DB3">
      <w:pPr>
        <w:pStyle w:val="ListParagraph"/>
        <w:numPr>
          <w:ilvl w:val="0"/>
          <w:numId w:val="1"/>
        </w:numPr>
        <w:jc w:val="both"/>
      </w:pPr>
      <w:r w:rsidRPr="00A07381">
        <w:t xml:space="preserve">I feel safe and confident with the level of support that I receive from </w:t>
      </w:r>
      <w:r w:rsidR="005A3DB3">
        <w:t>‘A</w:t>
      </w:r>
      <w:r w:rsidRPr="00A07381">
        <w:t>nti-aging</w:t>
      </w:r>
      <w:r w:rsidR="005A3DB3">
        <w:t>’</w:t>
      </w:r>
      <w:r w:rsidRPr="00A07381">
        <w:t xml:space="preserve"> Doctors in the form of monthly training at </w:t>
      </w:r>
      <w:r w:rsidR="005A3DB3">
        <w:t>‘A</w:t>
      </w:r>
      <w:r w:rsidRPr="00A07381">
        <w:t>nti-aging</w:t>
      </w:r>
      <w:r w:rsidR="005A3DB3">
        <w:t>’</w:t>
      </w:r>
      <w:r w:rsidRPr="00A07381">
        <w:t xml:space="preserve"> and training sessions I am able to attend held by drug companies and professional conferences due to my affiliation with </w:t>
      </w:r>
      <w:r w:rsidR="005A3DB3">
        <w:t>‘A</w:t>
      </w:r>
      <w:r w:rsidRPr="00A07381">
        <w:t>nti-aging</w:t>
      </w:r>
      <w:r w:rsidR="005A3DB3">
        <w:t>’</w:t>
      </w:r>
      <w:r w:rsidRPr="00A07381">
        <w:t>.</w:t>
      </w:r>
      <w:r w:rsidR="00F740F3" w:rsidRPr="00A07381">
        <w:t xml:space="preserve"> In </w:t>
      </w:r>
      <w:r w:rsidR="005A3DB3">
        <w:t>fact, in my experience</w:t>
      </w:r>
      <w:r w:rsidR="00874BD2" w:rsidRPr="00A07381">
        <w:t xml:space="preserve"> and in talking to other nurses in the field,</w:t>
      </w:r>
      <w:r w:rsidR="00F740F3" w:rsidRPr="00A07381">
        <w:t xml:space="preserve"> I have better access to advice, consultation and supervision than I would get if working in a Plastic Surgeon or</w:t>
      </w:r>
      <w:r w:rsidR="005A3DB3">
        <w:t xml:space="preserve"> Dermatologist’s office as their</w:t>
      </w:r>
      <w:r w:rsidR="00F740F3" w:rsidRPr="00A07381">
        <w:t xml:space="preserve"> surgical and consultati</w:t>
      </w:r>
      <w:r w:rsidR="00874BD2" w:rsidRPr="00A07381">
        <w:t>on responsibilities makes them unavailable for long periods of time.</w:t>
      </w:r>
    </w:p>
    <w:p w:rsidR="00F740F3" w:rsidRPr="00A07381" w:rsidRDefault="00F740F3" w:rsidP="005A3DB3">
      <w:pPr>
        <w:pStyle w:val="ListParagraph"/>
        <w:numPr>
          <w:ilvl w:val="0"/>
          <w:numId w:val="1"/>
        </w:numPr>
        <w:jc w:val="both"/>
      </w:pPr>
      <w:r w:rsidRPr="00A07381">
        <w:t>Being self employed allows me the freedom and flexibility to attend as many training an</w:t>
      </w:r>
      <w:r w:rsidR="005A3DB3">
        <w:t>d educational forums as I desire</w:t>
      </w:r>
      <w:r w:rsidRPr="00A07381">
        <w:t xml:space="preserve"> as I am not restricted by an Employer</w:t>
      </w:r>
      <w:r w:rsidR="007F0786" w:rsidRPr="00A07381">
        <w:t>’</w:t>
      </w:r>
      <w:r w:rsidRPr="00A07381">
        <w:t>s financial limits to my desire to attend all the training programs I am invited to attend.</w:t>
      </w:r>
    </w:p>
    <w:p w:rsidR="00C84D68" w:rsidRPr="00A07381" w:rsidRDefault="00C84D68" w:rsidP="005A3DB3">
      <w:pPr>
        <w:pStyle w:val="ListParagraph"/>
        <w:numPr>
          <w:ilvl w:val="0"/>
          <w:numId w:val="1"/>
        </w:numPr>
        <w:jc w:val="both"/>
      </w:pPr>
      <w:r w:rsidRPr="00A07381">
        <w:t xml:space="preserve">I am able to provide my patients with real time, live video consultations that allow and encourage my patient to take an active role in the planning of </w:t>
      </w:r>
      <w:r w:rsidR="00F740F3" w:rsidRPr="00A07381">
        <w:t xml:space="preserve">a </w:t>
      </w:r>
      <w:r w:rsidRPr="00A07381">
        <w:t>safe, comprehensive and documented treatment plan covering all aspects of their physical and emotional wellbeing. All patients have a prescription and treatment plan in place before any treatments are carried out.</w:t>
      </w:r>
    </w:p>
    <w:p w:rsidR="00C84D68" w:rsidRPr="00A07381" w:rsidRDefault="00A06ADE" w:rsidP="005A3DB3">
      <w:pPr>
        <w:pStyle w:val="ListParagraph"/>
        <w:numPr>
          <w:ilvl w:val="0"/>
          <w:numId w:val="1"/>
        </w:numPr>
        <w:jc w:val="both"/>
      </w:pPr>
      <w:r w:rsidRPr="00A07381">
        <w:t xml:space="preserve">All patients are provided with a post treatment care sheet with my name and mobile number on it and </w:t>
      </w:r>
      <w:r w:rsidR="00292DE7" w:rsidRPr="00A07381">
        <w:t xml:space="preserve">they are </w:t>
      </w:r>
      <w:r w:rsidR="007554F8" w:rsidRPr="00A07381">
        <w:t>able</w:t>
      </w:r>
      <w:r w:rsidRPr="00A07381">
        <w:t xml:space="preserve"> to contact me at any time if the</w:t>
      </w:r>
      <w:r w:rsidR="006E073A" w:rsidRPr="00A07381">
        <w:t>y</w:t>
      </w:r>
      <w:r w:rsidRPr="00A07381">
        <w:t xml:space="preserve"> </w:t>
      </w:r>
      <w:r w:rsidR="006E073A" w:rsidRPr="00A07381">
        <w:t>require</w:t>
      </w:r>
      <w:r w:rsidRPr="00A07381">
        <w:t>. I have 24 hour</w:t>
      </w:r>
      <w:r w:rsidR="00F740F3" w:rsidRPr="00A07381">
        <w:t>s</w:t>
      </w:r>
      <w:r w:rsidRPr="00A07381">
        <w:t xml:space="preserve"> access to the Doctors at </w:t>
      </w:r>
      <w:r w:rsidR="005A3DB3">
        <w:t>‘A</w:t>
      </w:r>
      <w:r w:rsidRPr="00A07381">
        <w:t xml:space="preserve">nti-aging </w:t>
      </w:r>
      <w:r w:rsidR="005A3DB3" w:rsidRPr="00A07381">
        <w:t>Associates</w:t>
      </w:r>
      <w:r w:rsidR="005A3DB3">
        <w:t xml:space="preserve">’ </w:t>
      </w:r>
      <w:r w:rsidR="005A3DB3" w:rsidRPr="00A07381">
        <w:t>if</w:t>
      </w:r>
      <w:r w:rsidRPr="00A07381">
        <w:t xml:space="preserve"> the need to contact them should arise.</w:t>
      </w:r>
    </w:p>
    <w:p w:rsidR="00A06ADE" w:rsidRPr="00A07381" w:rsidRDefault="00A06ADE" w:rsidP="005A3DB3">
      <w:pPr>
        <w:pStyle w:val="ListParagraph"/>
        <w:numPr>
          <w:ilvl w:val="0"/>
          <w:numId w:val="1"/>
        </w:numPr>
        <w:jc w:val="both"/>
      </w:pPr>
      <w:r w:rsidRPr="00A07381">
        <w:t xml:space="preserve">Given that Nurses have been </w:t>
      </w:r>
      <w:r w:rsidR="00F65D13" w:rsidRPr="00A07381">
        <w:t>delegated</w:t>
      </w:r>
      <w:r w:rsidRPr="00A07381">
        <w:t xml:space="preserve"> the task of performing cosmetic injectable procedures in the absence of a Doctor for many years </w:t>
      </w:r>
      <w:r w:rsidR="003D4EE8" w:rsidRPr="00A07381">
        <w:t xml:space="preserve">this therefore </w:t>
      </w:r>
      <w:r w:rsidRPr="00A07381">
        <w:t>implies that they are more than capable of doing so as the Doctor must exercise a large elemen</w:t>
      </w:r>
      <w:r w:rsidR="00F65D13" w:rsidRPr="00A07381">
        <w:t xml:space="preserve">t of trust in allowing and taking ultimate </w:t>
      </w:r>
      <w:r w:rsidR="00B815CF" w:rsidRPr="00A07381">
        <w:t>responsibility</w:t>
      </w:r>
      <w:r w:rsidR="00F65D13" w:rsidRPr="00A07381">
        <w:t xml:space="preserve"> for them.</w:t>
      </w:r>
    </w:p>
    <w:p w:rsidR="00F740F3" w:rsidRPr="00A07381" w:rsidRDefault="00F740F3" w:rsidP="005A3DB3">
      <w:pPr>
        <w:pStyle w:val="ListParagraph"/>
        <w:numPr>
          <w:ilvl w:val="0"/>
          <w:numId w:val="1"/>
        </w:numPr>
        <w:jc w:val="both"/>
      </w:pPr>
      <w:r w:rsidRPr="00A07381">
        <w:t xml:space="preserve">There should be provision for a </w:t>
      </w:r>
      <w:r w:rsidR="00C50E64" w:rsidRPr="00A07381">
        <w:t xml:space="preserve">mandatory, </w:t>
      </w:r>
      <w:r w:rsidRPr="00A07381">
        <w:t>sta</w:t>
      </w:r>
      <w:r w:rsidR="00B815CF" w:rsidRPr="00A07381">
        <w:t xml:space="preserve">ndardized Post-Graduate Course </w:t>
      </w:r>
      <w:r w:rsidRPr="00A07381">
        <w:t>for bo</w:t>
      </w:r>
      <w:r w:rsidR="00C50E64" w:rsidRPr="00A07381">
        <w:t xml:space="preserve">th Nurses and Doctors and a </w:t>
      </w:r>
      <w:r w:rsidR="00545C5A" w:rsidRPr="00A07381">
        <w:t>‘</w:t>
      </w:r>
      <w:r w:rsidR="00C50E64" w:rsidRPr="00A07381">
        <w:t>grandfather period</w:t>
      </w:r>
      <w:r w:rsidR="00545C5A" w:rsidRPr="00A07381">
        <w:t>’</w:t>
      </w:r>
      <w:r w:rsidR="00C50E64" w:rsidRPr="00A07381">
        <w:t xml:space="preserve"> that allows existing cosmetic injectors a fair </w:t>
      </w:r>
      <w:r w:rsidR="00E661A8" w:rsidRPr="00A07381">
        <w:t xml:space="preserve">and </w:t>
      </w:r>
      <w:r w:rsidR="00C50E64" w:rsidRPr="00A07381">
        <w:t>reasonable time fram</w:t>
      </w:r>
      <w:r w:rsidR="00E661A8" w:rsidRPr="00A07381">
        <w:t xml:space="preserve">e to </w:t>
      </w:r>
      <w:r w:rsidR="00E661A8" w:rsidRPr="00A07381">
        <w:lastRenderedPageBreak/>
        <w:t>achieve that qualification in order to standardize injector skills for the benefit of the patient.</w:t>
      </w:r>
    </w:p>
    <w:p w:rsidR="00E661A8" w:rsidRPr="00A07381" w:rsidRDefault="00E661A8" w:rsidP="005A3DB3">
      <w:pPr>
        <w:pStyle w:val="ListParagraph"/>
        <w:numPr>
          <w:ilvl w:val="0"/>
          <w:numId w:val="1"/>
        </w:numPr>
        <w:jc w:val="both"/>
      </w:pPr>
      <w:r w:rsidRPr="00A07381">
        <w:t>The development of a framework for standards, policies and procedures that all injectors must adhere to.</w:t>
      </w:r>
    </w:p>
    <w:p w:rsidR="00161996" w:rsidRPr="00A07381" w:rsidRDefault="001D2494" w:rsidP="005A3DB3">
      <w:pPr>
        <w:pStyle w:val="ListParagraph"/>
        <w:numPr>
          <w:ilvl w:val="0"/>
          <w:numId w:val="1"/>
        </w:numPr>
        <w:jc w:val="both"/>
      </w:pPr>
      <w:r w:rsidRPr="00A07381">
        <w:t>Real time video consultation is the way of the future and improves patient access to treatment options and allows patients to be treated by a cosmetic nurse if that is their choice.</w:t>
      </w:r>
    </w:p>
    <w:p w:rsidR="004964CC" w:rsidRPr="00A07381" w:rsidRDefault="004964CC" w:rsidP="005A3DB3">
      <w:pPr>
        <w:pStyle w:val="ListParagraph"/>
        <w:numPr>
          <w:ilvl w:val="0"/>
          <w:numId w:val="1"/>
        </w:numPr>
        <w:ind w:left="851" w:hanging="425"/>
        <w:jc w:val="both"/>
      </w:pPr>
      <w:r w:rsidRPr="00A07381">
        <w:t>That A</w:t>
      </w:r>
      <w:r w:rsidR="0014480A" w:rsidRPr="00A07381">
        <w:t>H</w:t>
      </w:r>
      <w:r w:rsidRPr="00A07381">
        <w:t xml:space="preserve">PRA </w:t>
      </w:r>
      <w:r w:rsidR="00CE7B0D" w:rsidRPr="00A07381">
        <w:t>create a working group that is not exclusive of and is a true representation of the different levels of clinical experience, educational and professional background of all existing cosmetic injectors in order to improve existing standards of delivery of care.</w:t>
      </w:r>
    </w:p>
    <w:p w:rsidR="00CE7B0D" w:rsidRPr="00A07381" w:rsidRDefault="00453F8B" w:rsidP="005A3DB3">
      <w:pPr>
        <w:pStyle w:val="ListParagraph"/>
        <w:numPr>
          <w:ilvl w:val="0"/>
          <w:numId w:val="1"/>
        </w:numPr>
        <w:ind w:left="851" w:hanging="425"/>
        <w:jc w:val="both"/>
      </w:pPr>
      <w:r w:rsidRPr="00A07381">
        <w:t xml:space="preserve"> Inconsistencies exist in the prescribing and administration </w:t>
      </w:r>
      <w:r w:rsidR="009B617E" w:rsidRPr="00A07381">
        <w:t>of Schedule 4 drugs</w:t>
      </w:r>
      <w:r w:rsidRPr="00A07381">
        <w:t xml:space="preserve"> in acute car</w:t>
      </w:r>
      <w:r w:rsidR="005A3DB3">
        <w:t xml:space="preserve">e settings such as Hospitals, </w:t>
      </w:r>
      <w:r w:rsidRPr="00A07381">
        <w:t xml:space="preserve">remote rural areas and </w:t>
      </w:r>
      <w:r w:rsidR="005A3DB3">
        <w:t xml:space="preserve">childhood vaccination programs which </w:t>
      </w:r>
      <w:r w:rsidRPr="00A07381">
        <w:t>are not being addressed.</w:t>
      </w:r>
    </w:p>
    <w:p w:rsidR="004964CC" w:rsidRPr="00A07381" w:rsidRDefault="004964CC" w:rsidP="005A3DB3">
      <w:pPr>
        <w:pStyle w:val="ListParagraph"/>
        <w:ind w:left="786"/>
        <w:jc w:val="both"/>
      </w:pPr>
    </w:p>
    <w:p w:rsidR="00E661A8" w:rsidRPr="00A07381" w:rsidRDefault="00E661A8" w:rsidP="005A3DB3">
      <w:pPr>
        <w:ind w:left="360"/>
        <w:jc w:val="both"/>
      </w:pPr>
      <w:r w:rsidRPr="00A07381">
        <w:t>I would like to raise the following concern</w:t>
      </w:r>
      <w:r w:rsidR="00D3219C" w:rsidRPr="00A07381">
        <w:t>s.</w:t>
      </w:r>
    </w:p>
    <w:p w:rsidR="00B815CF" w:rsidRPr="00A07381" w:rsidRDefault="00B815CF" w:rsidP="005A3DB3">
      <w:pPr>
        <w:ind w:left="360"/>
        <w:jc w:val="both"/>
      </w:pPr>
    </w:p>
    <w:p w:rsidR="00D3219C" w:rsidRPr="00A07381" w:rsidRDefault="00D3219C" w:rsidP="005A3DB3">
      <w:pPr>
        <w:ind w:left="360"/>
        <w:jc w:val="both"/>
      </w:pPr>
      <w:r w:rsidRPr="00A07381">
        <w:t>1.</w:t>
      </w:r>
      <w:r w:rsidR="00254B99" w:rsidRPr="00A07381">
        <w:t xml:space="preserve"> </w:t>
      </w:r>
      <w:r w:rsidR="0000518D" w:rsidRPr="00A07381">
        <w:t>R</w:t>
      </w:r>
      <w:r w:rsidR="00254B99" w:rsidRPr="00A07381">
        <w:t xml:space="preserve">ecognition that remote prescribing via real time live video consultation is acceptable in other areas of medical practice but not for the prescription of cosmetic injectable Schedule 4 drugs </w:t>
      </w:r>
      <w:r w:rsidR="009F0CFD" w:rsidRPr="00A07381">
        <w:t xml:space="preserve">and </w:t>
      </w:r>
      <w:r w:rsidR="00254B99" w:rsidRPr="00A07381">
        <w:t>is indeed discriminatory.</w:t>
      </w:r>
    </w:p>
    <w:p w:rsidR="009172BD" w:rsidRPr="00A07381" w:rsidRDefault="009172BD" w:rsidP="005A3DB3">
      <w:pPr>
        <w:ind w:left="360"/>
        <w:jc w:val="both"/>
      </w:pPr>
    </w:p>
    <w:p w:rsidR="00254B99" w:rsidRPr="00A07381" w:rsidRDefault="005A3DB3" w:rsidP="005A3DB3">
      <w:pPr>
        <w:ind w:left="360"/>
        <w:jc w:val="both"/>
      </w:pPr>
      <w:r w:rsidRPr="00A07381">
        <w:t>2. The</w:t>
      </w:r>
      <w:r w:rsidR="00254B99" w:rsidRPr="00A07381">
        <w:t xml:space="preserve"> exclusion of real time live video consultation for the prescribing of </w:t>
      </w:r>
      <w:r w:rsidR="009172BD" w:rsidRPr="00A07381">
        <w:t>cosmetic Schedule 4 drugs means that my regional patients will be marginalized and discriminated against as I will no longer be able to offer treatments for them and they will be forced to travel long distances into the city for treatment. There are a limited number of injectors willing and able to travel to regional Victoria and this further reduces that number.</w:t>
      </w:r>
    </w:p>
    <w:p w:rsidR="00161996" w:rsidRPr="00A07381" w:rsidRDefault="00161996" w:rsidP="005A3DB3">
      <w:pPr>
        <w:ind w:left="360"/>
        <w:jc w:val="both"/>
      </w:pPr>
    </w:p>
    <w:p w:rsidR="00A06ADE" w:rsidRPr="00A07381" w:rsidRDefault="001D2494" w:rsidP="005A3DB3">
      <w:pPr>
        <w:pStyle w:val="ListParagraph"/>
        <w:ind w:left="426"/>
        <w:jc w:val="both"/>
      </w:pPr>
      <w:r w:rsidRPr="00A07381">
        <w:t>3. I fear that a ‘turf war’ exists and that there is very real potential for a</w:t>
      </w:r>
      <w:r w:rsidR="004964CC" w:rsidRPr="00A07381">
        <w:t>n</w:t>
      </w:r>
      <w:r w:rsidRPr="00A07381">
        <w:t xml:space="preserve"> “axe like” approach to addressing the problems that currently exist in the delivery of non-invasive cosmetic procedures.</w:t>
      </w:r>
      <w:r w:rsidR="004964CC" w:rsidRPr="00A07381">
        <w:t xml:space="preserve"> </w:t>
      </w:r>
      <w:r w:rsidRPr="00A07381">
        <w:t>This is short sighted in that it will significantly reduce the number of injectors able to provide treatments for this very fast growing industry. If we are concern</w:t>
      </w:r>
      <w:r w:rsidR="004964CC" w:rsidRPr="00A07381">
        <w:t>ed</w:t>
      </w:r>
      <w:r w:rsidRPr="00A07381">
        <w:t xml:space="preserve"> about patient</w:t>
      </w:r>
      <w:r w:rsidR="00AB78C0" w:rsidRPr="00A07381">
        <w:t xml:space="preserve"> safety and</w:t>
      </w:r>
      <w:r w:rsidRPr="00A07381">
        <w:t xml:space="preserve"> accessibility to these treatments then we need to create a framework and guidelines that </w:t>
      </w:r>
      <w:r w:rsidR="000D5D04" w:rsidRPr="00A07381">
        <w:t>allows</w:t>
      </w:r>
      <w:r w:rsidRPr="00A07381">
        <w:t xml:space="preserve"> existing injectors to continue to treat client</w:t>
      </w:r>
      <w:r w:rsidR="004964CC" w:rsidRPr="00A07381">
        <w:t>s</w:t>
      </w:r>
      <w:r w:rsidRPr="00A07381">
        <w:t xml:space="preserve"> who chose them over any other</w:t>
      </w:r>
      <w:r w:rsidR="004964CC" w:rsidRPr="00A07381">
        <w:t xml:space="preserve"> in a safe and consultative environment.</w:t>
      </w:r>
      <w:r w:rsidRPr="00A07381">
        <w:t xml:space="preserve"> </w:t>
      </w:r>
    </w:p>
    <w:p w:rsidR="006848E5" w:rsidRPr="00A07381" w:rsidRDefault="006848E5" w:rsidP="005A3DB3">
      <w:pPr>
        <w:pStyle w:val="ListParagraph"/>
        <w:ind w:left="426"/>
        <w:jc w:val="both"/>
      </w:pPr>
    </w:p>
    <w:p w:rsidR="006848E5" w:rsidRPr="00A07381" w:rsidRDefault="006848E5" w:rsidP="005A3DB3">
      <w:pPr>
        <w:pStyle w:val="ListParagraph"/>
        <w:ind w:left="426"/>
        <w:jc w:val="both"/>
      </w:pPr>
      <w:r w:rsidRPr="00A07381">
        <w:t>I submit this response for your consideration.</w:t>
      </w:r>
    </w:p>
    <w:p w:rsidR="00F703BC" w:rsidRPr="00A07381" w:rsidRDefault="00F703BC" w:rsidP="005A3DB3">
      <w:pPr>
        <w:pStyle w:val="ListParagraph"/>
        <w:ind w:left="426"/>
        <w:jc w:val="both"/>
      </w:pPr>
    </w:p>
    <w:p w:rsidR="00F703BC" w:rsidRDefault="00A9678D" w:rsidP="005A3DB3">
      <w:pPr>
        <w:pStyle w:val="ListParagraph"/>
        <w:ind w:left="426"/>
        <w:jc w:val="both"/>
      </w:pPr>
      <w:r w:rsidRPr="00A07381">
        <w:t xml:space="preserve">Sincerely, </w:t>
      </w:r>
    </w:p>
    <w:p w:rsidR="009F7363" w:rsidRDefault="009F7363" w:rsidP="005A3DB3">
      <w:pPr>
        <w:pStyle w:val="ListParagraph"/>
        <w:ind w:left="426"/>
        <w:jc w:val="both"/>
      </w:pPr>
    </w:p>
    <w:p w:rsidR="009F7363" w:rsidRDefault="009F7363" w:rsidP="005A3DB3">
      <w:pPr>
        <w:pStyle w:val="ListParagraph"/>
        <w:ind w:left="426"/>
        <w:jc w:val="both"/>
      </w:pPr>
    </w:p>
    <w:p w:rsidR="00A07381" w:rsidRDefault="00A07381" w:rsidP="005A3DB3">
      <w:pPr>
        <w:pStyle w:val="ListParagraph"/>
        <w:ind w:left="426"/>
        <w:jc w:val="both"/>
      </w:pPr>
    </w:p>
    <w:p w:rsidR="00A07381" w:rsidRDefault="00A07381" w:rsidP="005A3DB3">
      <w:pPr>
        <w:pStyle w:val="ListParagraph"/>
        <w:ind w:left="426"/>
        <w:jc w:val="both"/>
      </w:pPr>
    </w:p>
    <w:p w:rsidR="00A07381" w:rsidRPr="009F7363" w:rsidRDefault="00A07381" w:rsidP="005A3DB3">
      <w:pPr>
        <w:pStyle w:val="ListParagraph"/>
        <w:ind w:left="426"/>
        <w:jc w:val="both"/>
        <w:rPr>
          <w:b/>
        </w:rPr>
      </w:pPr>
      <w:r w:rsidRPr="009F7363">
        <w:rPr>
          <w:b/>
        </w:rPr>
        <w:t>Danielle Edwards</w:t>
      </w:r>
    </w:p>
    <w:p w:rsidR="00A07381" w:rsidRPr="009F7363" w:rsidRDefault="00A07381" w:rsidP="005A3DB3">
      <w:pPr>
        <w:pStyle w:val="ListParagraph"/>
        <w:ind w:left="426"/>
        <w:jc w:val="both"/>
        <w:rPr>
          <w:b/>
        </w:rPr>
      </w:pPr>
      <w:r w:rsidRPr="009F7363">
        <w:rPr>
          <w:b/>
        </w:rPr>
        <w:t>Registered Nurse</w:t>
      </w:r>
      <w:r w:rsidR="009F7363">
        <w:rPr>
          <w:b/>
        </w:rPr>
        <w:t xml:space="preserve"> </w:t>
      </w:r>
      <w:r w:rsidRPr="009F7363">
        <w:rPr>
          <w:b/>
        </w:rPr>
        <w:t>(Div.1 Ba.Health Sc.)</w:t>
      </w:r>
    </w:p>
    <w:p w:rsidR="00A9678D" w:rsidRPr="00A07381" w:rsidRDefault="00A9678D" w:rsidP="005A3DB3">
      <w:pPr>
        <w:pStyle w:val="ListParagraph"/>
        <w:ind w:left="426"/>
        <w:jc w:val="both"/>
      </w:pPr>
    </w:p>
    <w:sectPr w:rsidR="00A9678D" w:rsidRPr="00A07381" w:rsidSect="00A9678D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368" w:rsidRDefault="001A6368" w:rsidP="00A9678D">
      <w:r>
        <w:separator/>
      </w:r>
    </w:p>
  </w:endnote>
  <w:endnote w:type="continuationSeparator" w:id="0">
    <w:p w:rsidR="001A6368" w:rsidRDefault="001A6368" w:rsidP="00A9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368" w:rsidRDefault="001A6368" w:rsidP="00A9678D">
      <w:r>
        <w:separator/>
      </w:r>
    </w:p>
  </w:footnote>
  <w:footnote w:type="continuationSeparator" w:id="0">
    <w:p w:rsidR="001A6368" w:rsidRDefault="001A6368" w:rsidP="00A9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8D" w:rsidRDefault="00A9678D">
    <w:pPr>
      <w:pStyle w:val="Header"/>
    </w:pPr>
  </w:p>
  <w:p w:rsidR="00A9678D" w:rsidRDefault="00A967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82544"/>
    <w:multiLevelType w:val="hybridMultilevel"/>
    <w:tmpl w:val="81F894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4D68"/>
    <w:rsid w:val="0000518D"/>
    <w:rsid w:val="000D5D04"/>
    <w:rsid w:val="001115B2"/>
    <w:rsid w:val="0014480A"/>
    <w:rsid w:val="00161996"/>
    <w:rsid w:val="0018315E"/>
    <w:rsid w:val="00187C05"/>
    <w:rsid w:val="001A6368"/>
    <w:rsid w:val="001D2494"/>
    <w:rsid w:val="00254B99"/>
    <w:rsid w:val="00292DE7"/>
    <w:rsid w:val="003915F1"/>
    <w:rsid w:val="003D4EE8"/>
    <w:rsid w:val="003E17CF"/>
    <w:rsid w:val="00453F8B"/>
    <w:rsid w:val="00481A4D"/>
    <w:rsid w:val="004964CC"/>
    <w:rsid w:val="004F5E37"/>
    <w:rsid w:val="00545C5A"/>
    <w:rsid w:val="005A3DB3"/>
    <w:rsid w:val="005B2E48"/>
    <w:rsid w:val="00676F6C"/>
    <w:rsid w:val="006848E5"/>
    <w:rsid w:val="006E073A"/>
    <w:rsid w:val="007554F8"/>
    <w:rsid w:val="007F0786"/>
    <w:rsid w:val="00874BD2"/>
    <w:rsid w:val="009172BD"/>
    <w:rsid w:val="009B617E"/>
    <w:rsid w:val="009F0CFD"/>
    <w:rsid w:val="009F7363"/>
    <w:rsid w:val="00A06ADE"/>
    <w:rsid w:val="00A07381"/>
    <w:rsid w:val="00A9678D"/>
    <w:rsid w:val="00AB78C0"/>
    <w:rsid w:val="00B6785B"/>
    <w:rsid w:val="00B815CF"/>
    <w:rsid w:val="00BD7697"/>
    <w:rsid w:val="00C50E64"/>
    <w:rsid w:val="00C84D68"/>
    <w:rsid w:val="00C85F13"/>
    <w:rsid w:val="00CE7B0D"/>
    <w:rsid w:val="00D25FB0"/>
    <w:rsid w:val="00D3219C"/>
    <w:rsid w:val="00E50FCE"/>
    <w:rsid w:val="00E661A8"/>
    <w:rsid w:val="00ED6876"/>
    <w:rsid w:val="00F65D13"/>
    <w:rsid w:val="00F703BC"/>
    <w:rsid w:val="00F740F3"/>
    <w:rsid w:val="00FD54F1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100B5C0D-7829-4227-96F1-A6576C7B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78D"/>
  </w:style>
  <w:style w:type="paragraph" w:styleId="Footer">
    <w:name w:val="footer"/>
    <w:basedOn w:val="Normal"/>
    <w:link w:val="FooterChar"/>
    <w:uiPriority w:val="99"/>
    <w:unhideWhenUsed/>
    <w:rsid w:val="00A96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78D"/>
  </w:style>
  <w:style w:type="paragraph" w:styleId="BalloonText">
    <w:name w:val="Balloon Text"/>
    <w:basedOn w:val="Normal"/>
    <w:link w:val="BalloonTextChar"/>
    <w:uiPriority w:val="99"/>
    <w:semiHidden/>
    <w:unhideWhenUsed/>
    <w:rsid w:val="00481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DED293-F140-48F1-B790-28EB02F9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medical practitioners providing cosmetic medical and surgical procedures – Danielle Edwards</dc:title>
  <dc:subject>Submission</dc:subject>
  <dc:creator>Medical Board</dc:creator>
  <cp:keywords/>
  <dc:description/>
  <cp:lastModifiedBy>Sheryl Kamath</cp:lastModifiedBy>
  <cp:revision>2</cp:revision>
  <cp:lastPrinted>2015-05-26T03:59:00Z</cp:lastPrinted>
  <dcterms:created xsi:type="dcterms:W3CDTF">2015-09-15T05:39:00Z</dcterms:created>
  <dcterms:modified xsi:type="dcterms:W3CDTF">2015-09-15T05:39:00Z</dcterms:modified>
</cp:coreProperties>
</file>