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EE" w:rsidRDefault="00957DEE" w:rsidP="00957DEE">
      <w:pPr>
        <w:pStyle w:val="Heading1"/>
        <w:tabs>
          <w:tab w:val="left" w:pos="8060"/>
        </w:tabs>
        <w:spacing w:before="53"/>
        <w:ind w:left="220"/>
        <w:jc w:val="right"/>
        <w:rPr>
          <w:color w:val="5F6062"/>
        </w:rPr>
      </w:pPr>
      <w:bookmarkStart w:id="0" w:name="Schedule_1:_Summary_of_services_to_be_pr"/>
      <w:bookmarkStart w:id="1" w:name="_GoBack"/>
      <w:bookmarkEnd w:id="0"/>
      <w:bookmarkEnd w:id="1"/>
      <w:r>
        <w:rPr>
          <w:color w:val="5F6062"/>
        </w:rPr>
        <w:tab/>
      </w:r>
      <w:r w:rsidRPr="00957DEE">
        <w:rPr>
          <w:noProof/>
          <w:color w:val="5F6062"/>
          <w:lang w:val="en-AU" w:eastAsia="en-AU"/>
        </w:rPr>
        <w:drawing>
          <wp:inline distT="0" distB="0" distL="0" distR="0">
            <wp:extent cx="2671200" cy="1670400"/>
            <wp:effectExtent l="0" t="0" r="0" b="0"/>
            <wp:docPr id="8" name="Picture 1" descr="Aboriginal and Torres Strait Islander Health Practice Board of Australia and AHPRA logo. "/>
            <wp:cNvGraphicFramePr/>
            <a:graphic xmlns:a="http://schemas.openxmlformats.org/drawingml/2006/main">
              <a:graphicData uri="http://schemas.openxmlformats.org/drawingml/2006/picture">
                <pic:pic xmlns:pic="http://schemas.openxmlformats.org/drawingml/2006/picture">
                  <pic:nvPicPr>
                    <pic:cNvPr id="7" name="Picture 24" descr="E:\ATSIHP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1200" cy="1670400"/>
                    </a:xfrm>
                    <a:prstGeom prst="rect">
                      <a:avLst/>
                    </a:prstGeom>
                    <a:noFill/>
                    <a:ln w="9525">
                      <a:noFill/>
                      <a:miter lim="800000"/>
                      <a:headEnd/>
                      <a:tailEnd/>
                    </a:ln>
                  </pic:spPr>
                </pic:pic>
              </a:graphicData>
            </a:graphic>
          </wp:inline>
        </w:drawing>
      </w:r>
    </w:p>
    <w:p w:rsidR="00957DEE" w:rsidRDefault="00957DEE" w:rsidP="00957DEE">
      <w:pPr>
        <w:pStyle w:val="Heading1"/>
        <w:tabs>
          <w:tab w:val="left" w:pos="8060"/>
        </w:tabs>
        <w:spacing w:before="53"/>
        <w:ind w:left="220"/>
        <w:jc w:val="right"/>
        <w:rPr>
          <w:color w:val="5F6062"/>
        </w:rPr>
      </w:pPr>
    </w:p>
    <w:p w:rsidR="00957DEE" w:rsidRDefault="00957DEE" w:rsidP="00957DEE">
      <w:pPr>
        <w:pStyle w:val="Heading1"/>
        <w:tabs>
          <w:tab w:val="left" w:pos="8060"/>
        </w:tabs>
        <w:spacing w:before="53"/>
        <w:ind w:left="220"/>
        <w:jc w:val="right"/>
        <w:rPr>
          <w:color w:val="5F6062"/>
        </w:rPr>
      </w:pPr>
    </w:p>
    <w:p w:rsidR="00957DEE" w:rsidRDefault="00957DEE" w:rsidP="00957DEE">
      <w:pPr>
        <w:pStyle w:val="Heading1"/>
        <w:tabs>
          <w:tab w:val="left" w:pos="8060"/>
        </w:tabs>
        <w:spacing w:before="53"/>
        <w:ind w:left="0"/>
        <w:rPr>
          <w:color w:val="5F6062"/>
        </w:rPr>
      </w:pPr>
    </w:p>
    <w:p w:rsidR="00957DEE" w:rsidRDefault="00957DEE" w:rsidP="00957DEE">
      <w:pPr>
        <w:pStyle w:val="Heading1"/>
        <w:tabs>
          <w:tab w:val="left" w:pos="8060"/>
        </w:tabs>
        <w:spacing w:before="53"/>
        <w:ind w:left="220"/>
        <w:jc w:val="center"/>
        <w:rPr>
          <w:color w:val="5F6062"/>
        </w:rPr>
      </w:pPr>
    </w:p>
    <w:p w:rsidR="00957DEE" w:rsidRDefault="00957DEE" w:rsidP="00957DEE">
      <w:pPr>
        <w:pStyle w:val="Heading1"/>
        <w:tabs>
          <w:tab w:val="left" w:pos="8060"/>
        </w:tabs>
        <w:spacing w:before="53"/>
        <w:ind w:left="220"/>
        <w:jc w:val="center"/>
        <w:rPr>
          <w:color w:val="00BCE4"/>
          <w:sz w:val="44"/>
        </w:rPr>
      </w:pPr>
      <w:r w:rsidRPr="002C6D22">
        <w:rPr>
          <w:color w:val="00BCE4"/>
          <w:sz w:val="44"/>
        </w:rPr>
        <w:t>Health Profession Agreement</w:t>
      </w:r>
    </w:p>
    <w:p w:rsidR="00957DEE" w:rsidRDefault="00957DEE" w:rsidP="00957DEE">
      <w:pPr>
        <w:pStyle w:val="Heading1"/>
        <w:tabs>
          <w:tab w:val="left" w:pos="8060"/>
        </w:tabs>
        <w:spacing w:before="53"/>
        <w:ind w:left="220"/>
        <w:jc w:val="center"/>
        <w:rPr>
          <w:color w:val="00BCE4"/>
          <w:sz w:val="44"/>
        </w:rPr>
      </w:pPr>
    </w:p>
    <w:p w:rsidR="00957DEE" w:rsidRDefault="00957DEE" w:rsidP="00957DEE">
      <w:pPr>
        <w:pStyle w:val="Heading1"/>
        <w:tabs>
          <w:tab w:val="left" w:pos="8060"/>
        </w:tabs>
        <w:spacing w:before="53"/>
        <w:ind w:left="220"/>
        <w:jc w:val="center"/>
        <w:rPr>
          <w:color w:val="00BCE4"/>
          <w:sz w:val="44"/>
        </w:rPr>
      </w:pPr>
    </w:p>
    <w:p w:rsidR="00957DEE" w:rsidRPr="00957DEE" w:rsidRDefault="00957DEE" w:rsidP="00957DEE">
      <w:pPr>
        <w:pStyle w:val="Heading1"/>
        <w:tabs>
          <w:tab w:val="left" w:pos="8060"/>
        </w:tabs>
        <w:spacing w:before="53"/>
        <w:ind w:left="220"/>
        <w:jc w:val="center"/>
        <w:rPr>
          <w:color w:val="5F6062"/>
        </w:rPr>
      </w:pPr>
    </w:p>
    <w:p w:rsidR="00957DEE" w:rsidRPr="002C6D22" w:rsidRDefault="00071AD6" w:rsidP="00957DEE">
      <w:pPr>
        <w:pStyle w:val="AHPRADocumentsubheading"/>
        <w:spacing w:after="640"/>
        <w:jc w:val="center"/>
        <w:rPr>
          <w:sz w:val="44"/>
        </w:rPr>
      </w:pPr>
      <w:r w:rsidRPr="0065679E">
        <w:rPr>
          <w:sz w:val="44"/>
        </w:rPr>
        <w:fldChar w:fldCharType="begin"/>
      </w:r>
      <w:r w:rsidR="00957DEE" w:rsidRPr="0065679E">
        <w:rPr>
          <w:sz w:val="44"/>
        </w:rPr>
        <w:instrText xml:space="preserve"> MERGEFIELD Profession </w:instrText>
      </w:r>
      <w:r w:rsidRPr="0065679E">
        <w:rPr>
          <w:sz w:val="44"/>
        </w:rPr>
        <w:fldChar w:fldCharType="separate"/>
      </w:r>
      <w:r w:rsidR="00957DEE" w:rsidRPr="00E45364">
        <w:rPr>
          <w:noProof/>
          <w:sz w:val="44"/>
        </w:rPr>
        <w:t>Aboriginal and Torres Strait Islander Health Practice</w:t>
      </w:r>
      <w:r w:rsidRPr="0065679E">
        <w:rPr>
          <w:sz w:val="44"/>
        </w:rPr>
        <w:fldChar w:fldCharType="end"/>
      </w:r>
      <w:r w:rsidR="00957DEE" w:rsidRPr="002C6D22">
        <w:rPr>
          <w:sz w:val="44"/>
        </w:rPr>
        <w:t xml:space="preserve"> Board of Australia</w:t>
      </w:r>
    </w:p>
    <w:p w:rsidR="00957DEE" w:rsidRPr="002C6D22" w:rsidRDefault="00957DEE" w:rsidP="00957DEE">
      <w:pPr>
        <w:pStyle w:val="AHPRADocumentsubheading"/>
        <w:spacing w:after="640"/>
        <w:jc w:val="center"/>
        <w:rPr>
          <w:sz w:val="44"/>
        </w:rPr>
      </w:pPr>
      <w:r w:rsidRPr="002C6D22">
        <w:rPr>
          <w:sz w:val="44"/>
        </w:rPr>
        <w:t>and</w:t>
      </w:r>
    </w:p>
    <w:p w:rsidR="00957DEE" w:rsidRPr="002C6D22" w:rsidRDefault="00957DEE" w:rsidP="00957DEE">
      <w:pPr>
        <w:pStyle w:val="AHPRADocumentsubheading"/>
        <w:spacing w:after="640"/>
        <w:jc w:val="center"/>
        <w:rPr>
          <w:sz w:val="44"/>
        </w:rPr>
      </w:pPr>
      <w:r w:rsidRPr="002C6D22">
        <w:rPr>
          <w:sz w:val="44"/>
        </w:rPr>
        <w:t>The Australian Health Practitioner Regulation Agency</w:t>
      </w:r>
    </w:p>
    <w:p w:rsidR="00957DEE" w:rsidRPr="002C6D22" w:rsidRDefault="00957DEE" w:rsidP="00957DEE">
      <w:pPr>
        <w:pStyle w:val="AHPRADocumentsubheading"/>
        <w:spacing w:after="640"/>
        <w:jc w:val="center"/>
        <w:rPr>
          <w:sz w:val="44"/>
        </w:rPr>
      </w:pPr>
      <w:r>
        <w:rPr>
          <w:sz w:val="44"/>
        </w:rPr>
        <w:t>2016-20</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Pr="00E77E23" w:rsidRDefault="00957DEE" w:rsidP="00957DEE">
      <w:pPr>
        <w:pStyle w:val="AHPRAfirstpagefooter"/>
        <w:spacing w:before="120"/>
      </w:pPr>
      <w:r w:rsidRPr="00E77E23">
        <w:t xml:space="preserve">Australian </w:t>
      </w:r>
      <w:r w:rsidRPr="00E77E23">
        <w:rPr>
          <w:color w:val="007DC3"/>
        </w:rPr>
        <w:t>Health Practitioner</w:t>
      </w:r>
      <w:r w:rsidRPr="00E77E23">
        <w:t xml:space="preserve"> Regulation Agency</w:t>
      </w:r>
    </w:p>
    <w:p w:rsidR="00957DEE" w:rsidRPr="00C76025" w:rsidRDefault="00957DEE" w:rsidP="00957DEE">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rsidP="00957DEE">
      <w:pPr>
        <w:pStyle w:val="AHPRADocumentsubheading"/>
        <w:jc w:val="center"/>
      </w:pPr>
      <w:r>
        <w:t>Health Profession Agreement</w:t>
      </w:r>
    </w:p>
    <w:p w:rsidR="00957DEE" w:rsidRDefault="00957DEE" w:rsidP="00957DEE">
      <w:pPr>
        <w:pStyle w:val="AHPRASubheading"/>
      </w:pPr>
      <w:r>
        <w:t>Preamble</w:t>
      </w:r>
    </w:p>
    <w:p w:rsidR="00957DEE" w:rsidRDefault="00957DEE" w:rsidP="00957DE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957DEE" w:rsidRDefault="00957DEE" w:rsidP="00957DEE">
      <w:pPr>
        <w:pStyle w:val="Default"/>
        <w:numPr>
          <w:ilvl w:val="1"/>
          <w:numId w:val="5"/>
        </w:numPr>
        <w:spacing w:after="200"/>
        <w:ind w:left="357" w:hanging="357"/>
        <w:contextualSpacing/>
        <w:rPr>
          <w:sz w:val="20"/>
          <w:szCs w:val="20"/>
        </w:rPr>
      </w:pPr>
      <w:r>
        <w:rPr>
          <w:sz w:val="20"/>
          <w:szCs w:val="20"/>
        </w:rPr>
        <w:t xml:space="preserve">protect public safety, </w:t>
      </w:r>
    </w:p>
    <w:p w:rsidR="00957DEE" w:rsidRDefault="00957DEE" w:rsidP="00957DEE">
      <w:pPr>
        <w:pStyle w:val="Default"/>
        <w:numPr>
          <w:ilvl w:val="1"/>
          <w:numId w:val="5"/>
        </w:numPr>
        <w:spacing w:after="200"/>
        <w:ind w:left="357" w:hanging="357"/>
        <w:contextualSpacing/>
        <w:rPr>
          <w:sz w:val="20"/>
          <w:szCs w:val="20"/>
        </w:rPr>
      </w:pPr>
      <w:r>
        <w:rPr>
          <w:sz w:val="20"/>
          <w:szCs w:val="20"/>
        </w:rPr>
        <w:t xml:space="preserve">facilitate workforce mobility for health practitioners, </w:t>
      </w:r>
    </w:p>
    <w:p w:rsidR="00957DEE" w:rsidRDefault="00957DEE" w:rsidP="00957DEE">
      <w:pPr>
        <w:pStyle w:val="Default"/>
        <w:numPr>
          <w:ilvl w:val="1"/>
          <w:numId w:val="5"/>
        </w:numPr>
        <w:spacing w:after="200"/>
        <w:ind w:left="357" w:hanging="357"/>
        <w:contextualSpacing/>
        <w:rPr>
          <w:sz w:val="20"/>
          <w:szCs w:val="20"/>
        </w:rPr>
      </w:pPr>
      <w:r>
        <w:rPr>
          <w:sz w:val="20"/>
          <w:szCs w:val="20"/>
        </w:rPr>
        <w:t xml:space="preserve">facilitate high-quality education and training of health practitioners, </w:t>
      </w:r>
    </w:p>
    <w:p w:rsidR="00957DEE" w:rsidRDefault="00957DEE" w:rsidP="00957DEE">
      <w:pPr>
        <w:pStyle w:val="Default"/>
        <w:numPr>
          <w:ilvl w:val="1"/>
          <w:numId w:val="5"/>
        </w:numPr>
        <w:spacing w:after="200"/>
        <w:ind w:left="357" w:hanging="357"/>
        <w:contextualSpacing/>
        <w:rPr>
          <w:sz w:val="20"/>
          <w:szCs w:val="20"/>
        </w:rPr>
      </w:pPr>
      <w:r>
        <w:rPr>
          <w:sz w:val="20"/>
          <w:szCs w:val="20"/>
        </w:rPr>
        <w:t xml:space="preserve">facilitate assessment of overseas-trained health practitioners, </w:t>
      </w:r>
    </w:p>
    <w:p w:rsidR="00957DEE" w:rsidRDefault="00957DEE" w:rsidP="00957DEE">
      <w:pPr>
        <w:pStyle w:val="Default"/>
        <w:numPr>
          <w:ilvl w:val="1"/>
          <w:numId w:val="5"/>
        </w:numPr>
        <w:spacing w:after="200"/>
        <w:ind w:left="357" w:hanging="357"/>
        <w:contextualSpacing/>
        <w:rPr>
          <w:sz w:val="20"/>
          <w:szCs w:val="20"/>
        </w:rPr>
      </w:pPr>
      <w:r>
        <w:rPr>
          <w:sz w:val="20"/>
          <w:szCs w:val="20"/>
        </w:rPr>
        <w:t xml:space="preserve">facilitate access to health services, and </w:t>
      </w:r>
    </w:p>
    <w:p w:rsidR="00957DEE" w:rsidRDefault="00957DEE" w:rsidP="00957DEE">
      <w:pPr>
        <w:pStyle w:val="Default"/>
        <w:numPr>
          <w:ilvl w:val="0"/>
          <w:numId w:val="6"/>
        </w:numPr>
        <w:spacing w:after="200"/>
        <w:rPr>
          <w:sz w:val="20"/>
          <w:szCs w:val="20"/>
        </w:rPr>
      </w:pPr>
      <w:r>
        <w:rPr>
          <w:sz w:val="20"/>
          <w:szCs w:val="20"/>
        </w:rPr>
        <w:t xml:space="preserve">development of a flexible, responsive and sustainable health workforce. </w:t>
      </w:r>
    </w:p>
    <w:p w:rsidR="00957DEE" w:rsidRDefault="00957DEE" w:rsidP="00957DE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957DEE" w:rsidRDefault="00957DEE" w:rsidP="00957DEE">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957DEE" w:rsidRDefault="00957DEE" w:rsidP="00957DEE">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957DEE" w:rsidRDefault="00957DEE" w:rsidP="00957DEE">
      <w:pPr>
        <w:pStyle w:val="Default"/>
        <w:spacing w:after="200"/>
        <w:rPr>
          <w:sz w:val="20"/>
          <w:szCs w:val="20"/>
        </w:rPr>
      </w:pPr>
      <w:r>
        <w:rPr>
          <w:sz w:val="20"/>
          <w:szCs w:val="20"/>
        </w:rPr>
        <w:t xml:space="preserve">The National Law also requires each National Board to publish on its website the fees agreed to in this HPA. </w:t>
      </w:r>
    </w:p>
    <w:p w:rsidR="00957DEE" w:rsidRPr="00F960D5" w:rsidRDefault="00957DEE" w:rsidP="00957DEE">
      <w:pPr>
        <w:pStyle w:val="AHPRASubheading"/>
      </w:pPr>
      <w:r w:rsidRPr="00F960D5">
        <w:t xml:space="preserve">Accountabilities </w:t>
      </w:r>
    </w:p>
    <w:p w:rsidR="00957DEE" w:rsidRDefault="00957DEE" w:rsidP="00957DEE">
      <w:pPr>
        <w:pStyle w:val="Default"/>
        <w:spacing w:before="200" w:after="200"/>
        <w:rPr>
          <w:sz w:val="20"/>
          <w:szCs w:val="20"/>
        </w:rPr>
      </w:pPr>
      <w:r>
        <w:rPr>
          <w:b/>
          <w:bCs/>
          <w:sz w:val="20"/>
          <w:szCs w:val="20"/>
        </w:rPr>
        <w:t xml:space="preserve">Ministerial Council </w:t>
      </w:r>
    </w:p>
    <w:p w:rsidR="00957DEE" w:rsidRDefault="00957DEE" w:rsidP="00957DE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957DEE" w:rsidRDefault="00957DEE" w:rsidP="00957DEE">
      <w:pPr>
        <w:pStyle w:val="Default"/>
        <w:spacing w:before="200" w:after="200"/>
        <w:rPr>
          <w:sz w:val="20"/>
          <w:szCs w:val="20"/>
        </w:rPr>
      </w:pPr>
      <w:r>
        <w:rPr>
          <w:b/>
          <w:bCs/>
          <w:sz w:val="20"/>
          <w:szCs w:val="20"/>
        </w:rPr>
        <w:t xml:space="preserve">National Boards </w:t>
      </w:r>
    </w:p>
    <w:p w:rsidR="00957DEE" w:rsidRDefault="00957DEE" w:rsidP="00957DEE">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957DEE" w:rsidRDefault="00957DEE" w:rsidP="00957DE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rsidP="00957DEE">
      <w:pPr>
        <w:pStyle w:val="Default"/>
        <w:spacing w:before="200" w:after="200"/>
        <w:rPr>
          <w:sz w:val="20"/>
          <w:szCs w:val="20"/>
        </w:rPr>
      </w:pPr>
      <w:r>
        <w:rPr>
          <w:b/>
          <w:bCs/>
          <w:sz w:val="20"/>
          <w:szCs w:val="20"/>
        </w:rPr>
        <w:t xml:space="preserve">AHPRA </w:t>
      </w:r>
    </w:p>
    <w:p w:rsidR="00957DEE" w:rsidRDefault="00957DEE" w:rsidP="00957DEE">
      <w:pPr>
        <w:pStyle w:val="Default"/>
        <w:spacing w:after="200"/>
        <w:rPr>
          <w:sz w:val="20"/>
          <w:szCs w:val="20"/>
        </w:rPr>
      </w:pPr>
      <w:r>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957DEE" w:rsidRDefault="00957DEE" w:rsidP="00957DEE">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w:t>
      </w:r>
      <w:r w:rsidRPr="00FF08F9">
        <w:rPr>
          <w:rFonts w:cs="Arial"/>
          <w:sz w:val="20"/>
          <w:szCs w:val="20"/>
        </w:rPr>
        <w:t>to perform the executive functions within the Scheme, AHPRA has powers to employ staff and enter into contracts. AHPRA provide</w:t>
      </w:r>
      <w:r>
        <w:rPr>
          <w:rFonts w:cs="Arial"/>
          <w:sz w:val="20"/>
          <w:szCs w:val="20"/>
        </w:rPr>
        <w:t>s</w:t>
      </w:r>
      <w:r w:rsidRPr="00FF08F9">
        <w:rPr>
          <w:rFonts w:cs="Arial"/>
          <w:sz w:val="20"/>
          <w:szCs w:val="20"/>
        </w:rPr>
        <w:t xml:space="preserve"> administrative assistance and support to National Boards and the</w:t>
      </w:r>
      <w:r>
        <w:rPr>
          <w:rFonts w:cs="Arial"/>
          <w:sz w:val="20"/>
          <w:szCs w:val="20"/>
        </w:rPr>
        <w:t>ir</w:t>
      </w:r>
      <w:r w:rsidRPr="00FF08F9">
        <w:rPr>
          <w:rFonts w:cs="Arial"/>
          <w:sz w:val="20"/>
          <w:szCs w:val="20"/>
        </w:rPr>
        <w:t xml:space="preserve"> committees </w:t>
      </w:r>
      <w:r>
        <w:rPr>
          <w:rFonts w:cs="Arial"/>
          <w:sz w:val="20"/>
          <w:szCs w:val="20"/>
        </w:rPr>
        <w:t>to exercise</w:t>
      </w:r>
      <w:r w:rsidRPr="00FF08F9">
        <w:rPr>
          <w:rFonts w:cs="Arial"/>
          <w:sz w:val="20"/>
          <w:szCs w:val="20"/>
        </w:rPr>
        <w:t xml:space="preserve"> their functions. </w:t>
      </w:r>
    </w:p>
    <w:p w:rsidR="00957DEE" w:rsidRDefault="00957DEE" w:rsidP="00957DEE">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Pr="00FF08F9">
        <w:rPr>
          <w:rFonts w:cs="Arial"/>
          <w:sz w:val="20"/>
          <w:szCs w:val="20"/>
        </w:rPr>
        <w:t xml:space="preserve">he National Board </w:t>
      </w:r>
      <w:r>
        <w:rPr>
          <w:rFonts w:cs="Arial"/>
          <w:sz w:val="20"/>
          <w:szCs w:val="20"/>
        </w:rPr>
        <w:t xml:space="preserve">can be described as </w:t>
      </w:r>
      <w:r w:rsidRPr="00FF08F9">
        <w:rPr>
          <w:rFonts w:cs="Arial"/>
          <w:sz w:val="20"/>
          <w:szCs w:val="20"/>
        </w:rPr>
        <w:t>governance partners</w:t>
      </w:r>
      <w:r>
        <w:rPr>
          <w:rFonts w:cs="Arial"/>
          <w:sz w:val="20"/>
          <w:szCs w:val="20"/>
        </w:rPr>
        <w:t xml:space="preserve"> in the Scheme</w:t>
      </w:r>
      <w:r w:rsidRPr="00FF08F9">
        <w:rPr>
          <w:rFonts w:cs="Arial"/>
          <w:sz w:val="20"/>
          <w:szCs w:val="20"/>
        </w:rPr>
        <w:t>.</w:t>
      </w:r>
      <w:r>
        <w:rPr>
          <w:rFonts w:cs="Arial"/>
          <w:sz w:val="20"/>
          <w:szCs w:val="20"/>
        </w:rPr>
        <w:t xml:space="preserve"> This is largely because </w:t>
      </w:r>
      <w:r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Pr="00664752">
        <w:rPr>
          <w:rFonts w:cs="Arial"/>
          <w:sz w:val="20"/>
          <w:szCs w:val="20"/>
        </w:rPr>
        <w:t xml:space="preserve"> procedures for development of professional standards that are in accordance with good regulatory practice.</w:t>
      </w:r>
    </w:p>
    <w:p w:rsidR="00957DEE" w:rsidRDefault="00957DEE" w:rsidP="00957DEE">
      <w:pPr>
        <w:pStyle w:val="Default"/>
        <w:spacing w:after="200"/>
        <w:rPr>
          <w:sz w:val="20"/>
          <w:szCs w:val="20"/>
        </w:rPr>
      </w:pPr>
      <w:r>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957DEE" w:rsidRPr="00F960D5" w:rsidRDefault="00957DEE" w:rsidP="00957DEE">
      <w:pPr>
        <w:pStyle w:val="AHPRASubheading"/>
      </w:pPr>
      <w:r w:rsidRPr="00F960D5">
        <w:t xml:space="preserve">Purpose of this Agreement </w:t>
      </w:r>
    </w:p>
    <w:p w:rsidR="00957DEE" w:rsidRDefault="00957DEE" w:rsidP="00957DE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957DEE" w:rsidRDefault="00957DEE" w:rsidP="00957DEE">
      <w:pPr>
        <w:pStyle w:val="Default"/>
        <w:numPr>
          <w:ilvl w:val="1"/>
          <w:numId w:val="7"/>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957DEE" w:rsidRDefault="00957DEE" w:rsidP="00957DEE">
      <w:pPr>
        <w:pStyle w:val="Default"/>
        <w:numPr>
          <w:ilvl w:val="1"/>
          <w:numId w:val="7"/>
        </w:numPr>
        <w:spacing w:after="200"/>
        <w:ind w:left="357" w:hanging="357"/>
        <w:contextualSpacing/>
        <w:rPr>
          <w:sz w:val="20"/>
          <w:szCs w:val="20"/>
        </w:rPr>
      </w:pPr>
      <w:r>
        <w:rPr>
          <w:sz w:val="20"/>
          <w:szCs w:val="20"/>
        </w:rPr>
        <w:t>the National Board’s annual budget,</w:t>
      </w:r>
    </w:p>
    <w:p w:rsidR="00957DEE" w:rsidRDefault="00957DEE" w:rsidP="00957DEE">
      <w:pPr>
        <w:pStyle w:val="Default"/>
        <w:numPr>
          <w:ilvl w:val="0"/>
          <w:numId w:val="7"/>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957DEE" w:rsidRDefault="00957DEE" w:rsidP="00957DEE">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957DEE" w:rsidRDefault="00957DEE" w:rsidP="00957DEE">
      <w:pPr>
        <w:pStyle w:val="AHPRASubheading"/>
      </w:pPr>
      <w:r>
        <w:t>Scope of this Agreement</w:t>
      </w:r>
    </w:p>
    <w:p w:rsidR="00957DEE" w:rsidRDefault="00957DEE" w:rsidP="00957DEE">
      <w:pPr>
        <w:pStyle w:val="AHPRAbody"/>
      </w:pPr>
      <w:r>
        <w:t>This Agreement is for the period 1 July 2016 to 30 June 2020.</w:t>
      </w:r>
    </w:p>
    <w:p w:rsidR="00957DEE" w:rsidRPr="008B74AF" w:rsidRDefault="00957DEE" w:rsidP="00957DEE">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957DEE" w:rsidRDefault="00957DEE" w:rsidP="00957DEE">
      <w:pPr>
        <w:rPr>
          <w:b/>
          <w:color w:val="007DC3"/>
          <w:sz w:val="20"/>
        </w:rPr>
      </w:pPr>
      <w:r>
        <w:br w:type="page"/>
      </w:r>
    </w:p>
    <w:p w:rsidR="00957DEE" w:rsidRDefault="00957DEE">
      <w:pPr>
        <w:pStyle w:val="Heading1"/>
        <w:spacing w:before="53"/>
        <w:ind w:left="220"/>
        <w:rPr>
          <w:color w:val="5F6062"/>
        </w:rPr>
      </w:pPr>
    </w:p>
    <w:p w:rsidR="00957DEE" w:rsidRPr="00F960D5" w:rsidRDefault="00957DEE" w:rsidP="00957DEE">
      <w:pPr>
        <w:pStyle w:val="AHPRASubheading"/>
      </w:pPr>
      <w:r w:rsidRPr="00F960D5">
        <w:t xml:space="preserve">Partnership principles </w:t>
      </w:r>
    </w:p>
    <w:p w:rsidR="00957DEE" w:rsidRDefault="00957DEE" w:rsidP="00957DE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957DEE" w:rsidRDefault="00957DEE" w:rsidP="00957DE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957DEE" w:rsidRDefault="00957DEE" w:rsidP="00957DEE">
      <w:pPr>
        <w:pStyle w:val="Default"/>
        <w:numPr>
          <w:ilvl w:val="1"/>
          <w:numId w:val="8"/>
        </w:numPr>
        <w:spacing w:after="200"/>
        <w:ind w:left="357" w:hanging="357"/>
        <w:contextualSpacing/>
        <w:rPr>
          <w:sz w:val="20"/>
          <w:szCs w:val="20"/>
        </w:rPr>
      </w:pPr>
      <w:r>
        <w:rPr>
          <w:sz w:val="20"/>
          <w:szCs w:val="20"/>
        </w:rPr>
        <w:t xml:space="preserve">Shared vision and values </w:t>
      </w:r>
    </w:p>
    <w:p w:rsidR="00957DEE" w:rsidRDefault="00957DEE" w:rsidP="00957DEE">
      <w:pPr>
        <w:pStyle w:val="Default"/>
        <w:numPr>
          <w:ilvl w:val="1"/>
          <w:numId w:val="8"/>
        </w:numPr>
        <w:spacing w:after="200"/>
        <w:ind w:left="357" w:hanging="357"/>
        <w:contextualSpacing/>
        <w:rPr>
          <w:sz w:val="20"/>
          <w:szCs w:val="20"/>
        </w:rPr>
      </w:pPr>
      <w:r>
        <w:rPr>
          <w:sz w:val="20"/>
          <w:szCs w:val="20"/>
        </w:rPr>
        <w:t xml:space="preserve">Integrity through interdependence </w:t>
      </w:r>
    </w:p>
    <w:p w:rsidR="00957DEE" w:rsidRDefault="00957DEE" w:rsidP="00957DEE">
      <w:pPr>
        <w:pStyle w:val="Default"/>
        <w:numPr>
          <w:ilvl w:val="1"/>
          <w:numId w:val="8"/>
        </w:numPr>
        <w:spacing w:after="200"/>
        <w:ind w:left="357" w:hanging="357"/>
        <w:contextualSpacing/>
        <w:rPr>
          <w:sz w:val="20"/>
          <w:szCs w:val="20"/>
        </w:rPr>
      </w:pPr>
      <w:r>
        <w:rPr>
          <w:sz w:val="20"/>
          <w:szCs w:val="20"/>
        </w:rPr>
        <w:t xml:space="preserve">Transparency and mutual accountability </w:t>
      </w:r>
    </w:p>
    <w:p w:rsidR="00957DEE" w:rsidRDefault="00957DEE" w:rsidP="00957DEE">
      <w:pPr>
        <w:pStyle w:val="Default"/>
        <w:numPr>
          <w:ilvl w:val="1"/>
          <w:numId w:val="8"/>
        </w:numPr>
        <w:spacing w:after="200"/>
        <w:ind w:left="357" w:hanging="357"/>
        <w:rPr>
          <w:sz w:val="20"/>
          <w:szCs w:val="20"/>
        </w:rPr>
      </w:pPr>
      <w:r>
        <w:rPr>
          <w:sz w:val="20"/>
          <w:szCs w:val="20"/>
        </w:rPr>
        <w:t xml:space="preserve">Commitment to joint learning </w:t>
      </w:r>
    </w:p>
    <w:p w:rsidR="00957DEE" w:rsidRDefault="00957DEE" w:rsidP="00957DE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957DEE" w:rsidRDefault="00957DEE" w:rsidP="00957DEE">
      <w:pPr>
        <w:pStyle w:val="Default"/>
        <w:spacing w:after="200"/>
        <w:rPr>
          <w:sz w:val="20"/>
          <w:szCs w:val="20"/>
        </w:rPr>
      </w:pPr>
      <w:r>
        <w:rPr>
          <w:sz w:val="20"/>
          <w:szCs w:val="20"/>
        </w:rPr>
        <w:t xml:space="preserve">Each of the Partnership Principles is described in detail below. </w:t>
      </w:r>
    </w:p>
    <w:p w:rsidR="00957DEE" w:rsidRDefault="00957DEE" w:rsidP="00957DEE">
      <w:pPr>
        <w:pStyle w:val="AHPRASubheading"/>
      </w:pPr>
      <w:r>
        <w:t xml:space="preserve">1. Shared vision and values </w:t>
      </w:r>
    </w:p>
    <w:p w:rsidR="00957DEE" w:rsidRDefault="00957DEE" w:rsidP="00957DEE">
      <w:pPr>
        <w:pStyle w:val="AHPRASubheadinglevel2"/>
      </w:pPr>
      <w:r>
        <w:t xml:space="preserve">This partnership between the National Board and AHPRA is built on a shared vision for a competent and flexible health workforce that meets the needs of the Australian community. </w:t>
      </w:r>
    </w:p>
    <w:p w:rsidR="00957DEE" w:rsidRDefault="00957DEE" w:rsidP="00957DEE">
      <w:pPr>
        <w:pStyle w:val="Default"/>
        <w:spacing w:after="200"/>
        <w:rPr>
          <w:sz w:val="20"/>
          <w:szCs w:val="20"/>
        </w:rPr>
      </w:pPr>
      <w:r>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957DEE" w:rsidRDefault="00957DEE" w:rsidP="00957DE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957DEE" w:rsidRDefault="00957DEE" w:rsidP="00957DEE">
      <w:pPr>
        <w:outlineLvl w:val="0"/>
        <w:rPr>
          <w:sz w:val="20"/>
          <w:szCs w:val="20"/>
        </w:rPr>
      </w:pPr>
      <w:r>
        <w:rPr>
          <w:sz w:val="20"/>
          <w:szCs w:val="20"/>
        </w:rPr>
        <w:t>The Regulatory Principles incorporate the concept of risk-based regulation. This means that in all areas of our work we:</w:t>
      </w:r>
    </w:p>
    <w:p w:rsidR="00957DEE" w:rsidRDefault="00957DEE" w:rsidP="00957DEE">
      <w:pPr>
        <w:pStyle w:val="ListParagraph"/>
        <w:widowControl/>
        <w:numPr>
          <w:ilvl w:val="0"/>
          <w:numId w:val="9"/>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identify the risks that we are </w:t>
      </w:r>
      <w:r>
        <w:rPr>
          <w:rFonts w:cs="Arial"/>
          <w:color w:val="000000"/>
          <w:sz w:val="20"/>
          <w:szCs w:val="20"/>
        </w:rPr>
        <w:t>obliged to respond to,</w:t>
      </w:r>
    </w:p>
    <w:p w:rsidR="00957DEE" w:rsidRDefault="00957DEE" w:rsidP="00957DEE">
      <w:pPr>
        <w:pStyle w:val="ListParagraph"/>
        <w:widowControl/>
        <w:numPr>
          <w:ilvl w:val="1"/>
          <w:numId w:val="9"/>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assess the likelihood and possible consequences of the risks, and </w:t>
      </w:r>
    </w:p>
    <w:p w:rsidR="00957DEE" w:rsidRDefault="00957DEE" w:rsidP="00957DEE">
      <w:pPr>
        <w:pStyle w:val="ListParagraph"/>
        <w:widowControl/>
        <w:numPr>
          <w:ilvl w:val="1"/>
          <w:numId w:val="9"/>
        </w:numPr>
        <w:autoSpaceDE w:val="0"/>
        <w:autoSpaceDN w:val="0"/>
        <w:adjustRightInd w:val="0"/>
        <w:spacing w:after="200"/>
        <w:ind w:left="357" w:hanging="357"/>
        <w:contextualSpacing/>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957DEE" w:rsidRPr="00172CCE" w:rsidRDefault="00957DEE" w:rsidP="00957DE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957DEE" w:rsidRPr="00172CCE" w:rsidRDefault="00957DEE" w:rsidP="00957DE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957DEE" w:rsidRPr="00172CCE" w:rsidRDefault="00957DEE" w:rsidP="00957DE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957DEE" w:rsidRDefault="00957DEE" w:rsidP="00957DEE">
      <w:pPr>
        <w:rPr>
          <w:b/>
          <w:color w:val="007DC3"/>
          <w:sz w:val="20"/>
        </w:rPr>
      </w:pPr>
      <w:r>
        <w:br w:type="page"/>
      </w:r>
    </w:p>
    <w:p w:rsidR="00957DEE" w:rsidRDefault="00957DEE">
      <w:pPr>
        <w:pStyle w:val="Heading1"/>
        <w:spacing w:before="53"/>
        <w:ind w:left="220"/>
        <w:rPr>
          <w:color w:val="5F6062"/>
        </w:rPr>
      </w:pPr>
    </w:p>
    <w:p w:rsidR="00957DEE" w:rsidRPr="00E842D6" w:rsidRDefault="00957DEE" w:rsidP="00957DEE">
      <w:pPr>
        <w:pStyle w:val="AHPRASubheading"/>
      </w:pPr>
      <w:r w:rsidRPr="00E842D6">
        <w:t xml:space="preserve">2. Integrity through interdependence </w:t>
      </w:r>
    </w:p>
    <w:p w:rsidR="00957DEE" w:rsidRPr="007C7B7F" w:rsidRDefault="00957DEE" w:rsidP="00957DEE">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957DEE" w:rsidRPr="00172CCE" w:rsidRDefault="00957DEE" w:rsidP="00957DE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957DEE" w:rsidRPr="00172CCE" w:rsidRDefault="00957DEE" w:rsidP="00957DE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957DEE" w:rsidRPr="00172CCE" w:rsidRDefault="00957DEE" w:rsidP="00957DE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Pr>
          <w:rFonts w:cs="Arial"/>
          <w:color w:val="000000"/>
          <w:sz w:val="20"/>
          <w:szCs w:val="20"/>
        </w:rPr>
        <w:t xml:space="preserve">annual </w:t>
      </w:r>
      <w:r w:rsidRPr="00172CCE">
        <w:rPr>
          <w:rFonts w:cs="Arial"/>
          <w:color w:val="000000"/>
          <w:sz w:val="20"/>
          <w:szCs w:val="20"/>
        </w:rPr>
        <w:t xml:space="preserve">budget (or with the approval of the </w:t>
      </w:r>
      <w:r>
        <w:rPr>
          <w:rFonts w:cs="Arial"/>
          <w:color w:val="000000"/>
          <w:sz w:val="20"/>
          <w:szCs w:val="20"/>
        </w:rPr>
        <w:t>National B</w:t>
      </w:r>
      <w:r w:rsidRPr="00172CCE">
        <w:rPr>
          <w:rFonts w:cs="Arial"/>
          <w:color w:val="000000"/>
          <w:sz w:val="20"/>
          <w:szCs w:val="20"/>
        </w:rPr>
        <w:t>oard</w:t>
      </w:r>
      <w:r>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957DEE" w:rsidRPr="00E842D6" w:rsidRDefault="00957DEE" w:rsidP="00957DEE">
      <w:pPr>
        <w:pStyle w:val="AHPRASubheading"/>
      </w:pPr>
      <w:r w:rsidRPr="00E842D6">
        <w:t xml:space="preserve">3. Transparency and mutual accountability </w:t>
      </w:r>
    </w:p>
    <w:p w:rsidR="00957DEE" w:rsidRPr="007C7B7F" w:rsidRDefault="00957DEE" w:rsidP="00957DEE">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957DEE" w:rsidRDefault="00957DEE" w:rsidP="00957DEE">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957DEE" w:rsidRDefault="00957DEE" w:rsidP="00957DE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957DEE" w:rsidRDefault="00957DEE" w:rsidP="00957DEE">
      <w:pPr>
        <w:pStyle w:val="Default"/>
        <w:spacing w:after="200"/>
        <w:rPr>
          <w:sz w:val="20"/>
          <w:szCs w:val="20"/>
        </w:rPr>
      </w:pPr>
      <w:r>
        <w:rPr>
          <w:sz w:val="20"/>
          <w:szCs w:val="20"/>
        </w:rPr>
        <w:t xml:space="preserve">In addition, the Agreement supports the National Board to fulfil its specific oversight functions in respect of: </w:t>
      </w:r>
    </w:p>
    <w:p w:rsidR="00957DEE" w:rsidRDefault="00957DEE" w:rsidP="00957DEE">
      <w:pPr>
        <w:pStyle w:val="Default"/>
        <w:numPr>
          <w:ilvl w:val="1"/>
          <w:numId w:val="10"/>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957DEE" w:rsidRDefault="00957DEE" w:rsidP="00957DEE">
      <w:pPr>
        <w:pStyle w:val="Default"/>
        <w:numPr>
          <w:ilvl w:val="1"/>
          <w:numId w:val="10"/>
        </w:numPr>
        <w:spacing w:after="200"/>
        <w:ind w:left="357" w:hanging="357"/>
        <w:contextualSpacing/>
        <w:rPr>
          <w:sz w:val="20"/>
          <w:szCs w:val="20"/>
        </w:rPr>
      </w:pPr>
      <w:r>
        <w:rPr>
          <w:sz w:val="20"/>
          <w:szCs w:val="20"/>
        </w:rPr>
        <w:t xml:space="preserve">the assessment and investigation of matters about persons who— </w:t>
      </w:r>
    </w:p>
    <w:p w:rsidR="00957DEE" w:rsidRDefault="00957DEE" w:rsidP="00957DEE">
      <w:pPr>
        <w:pStyle w:val="Default"/>
        <w:numPr>
          <w:ilvl w:val="2"/>
          <w:numId w:val="10"/>
        </w:numPr>
        <w:spacing w:after="200"/>
        <w:ind w:left="714" w:hanging="357"/>
        <w:contextualSpacing/>
        <w:rPr>
          <w:sz w:val="20"/>
          <w:szCs w:val="20"/>
        </w:rPr>
      </w:pPr>
      <w:r>
        <w:rPr>
          <w:sz w:val="20"/>
          <w:szCs w:val="20"/>
        </w:rPr>
        <w:t xml:space="preserve">are or were registered health practitioners, or </w:t>
      </w:r>
    </w:p>
    <w:p w:rsidR="00957DEE" w:rsidRDefault="00957DEE" w:rsidP="00957DEE">
      <w:pPr>
        <w:pStyle w:val="Default"/>
        <w:numPr>
          <w:ilvl w:val="2"/>
          <w:numId w:val="10"/>
        </w:numPr>
        <w:spacing w:after="200"/>
        <w:ind w:left="714" w:hanging="357"/>
        <w:contextualSpacing/>
        <w:rPr>
          <w:sz w:val="20"/>
          <w:szCs w:val="20"/>
        </w:rPr>
      </w:pPr>
      <w:r>
        <w:rPr>
          <w:sz w:val="20"/>
          <w:szCs w:val="20"/>
        </w:rPr>
        <w:t xml:space="preserve">are students in the health profession, </w:t>
      </w:r>
    </w:p>
    <w:p w:rsidR="00957DEE" w:rsidRDefault="00957DEE" w:rsidP="00957DEE">
      <w:pPr>
        <w:pStyle w:val="Default"/>
        <w:numPr>
          <w:ilvl w:val="1"/>
          <w:numId w:val="11"/>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rsidP="00957DE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957DEE" w:rsidRPr="00E842D6" w:rsidRDefault="00957DEE" w:rsidP="00957DEE">
      <w:pPr>
        <w:pStyle w:val="AHPRASubheading"/>
      </w:pPr>
      <w:r w:rsidRPr="00E842D6">
        <w:t xml:space="preserve">4. Commitment to joint learning </w:t>
      </w:r>
    </w:p>
    <w:p w:rsidR="00957DEE" w:rsidRPr="007C7B7F" w:rsidRDefault="00957DEE" w:rsidP="00957DEE">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957DEE" w:rsidRDefault="00957DEE" w:rsidP="00957DE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957DEE" w:rsidRDefault="00957DEE" w:rsidP="00957DE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957DEE" w:rsidRPr="00F960D5" w:rsidRDefault="00957DEE" w:rsidP="00957DEE">
      <w:pPr>
        <w:pStyle w:val="AHPRASubheading"/>
      </w:pPr>
      <w:r w:rsidRPr="00F960D5">
        <w:t xml:space="preserve">Dispute resolution </w:t>
      </w:r>
    </w:p>
    <w:p w:rsidR="00957DEE" w:rsidRDefault="00957DEE" w:rsidP="00957DE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957DEE" w:rsidRDefault="00957DEE" w:rsidP="00957DE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957DEE" w:rsidRDefault="00957DEE" w:rsidP="00957DE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957DEE" w:rsidRDefault="00957DEE" w:rsidP="00957DEE">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957DEE" w:rsidRDefault="00957DEE" w:rsidP="00957DE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957DEE" w:rsidRPr="00F960D5" w:rsidRDefault="00957DEE" w:rsidP="00957DEE">
      <w:pPr>
        <w:pStyle w:val="AHPRASubheading"/>
      </w:pPr>
      <w:r w:rsidRPr="00F960D5">
        <w:t xml:space="preserve">Review </w:t>
      </w:r>
    </w:p>
    <w:p w:rsidR="00957DEE" w:rsidRDefault="00957DEE" w:rsidP="00957DEE">
      <w:pPr>
        <w:outlineLvl w:val="0"/>
        <w:rPr>
          <w:sz w:val="20"/>
          <w:szCs w:val="20"/>
        </w:rPr>
      </w:pPr>
      <w:r>
        <w:rPr>
          <w:sz w:val="20"/>
          <w:szCs w:val="20"/>
        </w:rPr>
        <w:t>The National Board and AHPRA agree to review this HPA on an annual basis.</w:t>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rsidP="00957DEE">
      <w:pPr>
        <w:pStyle w:val="Heading1"/>
        <w:spacing w:before="53"/>
        <w:ind w:left="220"/>
        <w:jc w:val="right"/>
        <w:rPr>
          <w:color w:val="5F6062"/>
        </w:rPr>
      </w:pPr>
      <w:r w:rsidRPr="00957DEE">
        <w:rPr>
          <w:noProof/>
          <w:color w:val="5F6062"/>
          <w:lang w:val="en-AU" w:eastAsia="en-AU"/>
        </w:rPr>
        <w:lastRenderedPageBreak/>
        <w:drawing>
          <wp:inline distT="0" distB="0" distL="0" distR="0">
            <wp:extent cx="2671200" cy="1670400"/>
            <wp:effectExtent l="0" t="0" r="0" b="0"/>
            <wp:docPr id="9" name="Picture 1" descr="Aboriginal and Torres Strait Islander Health Practice Board of Australia and AHPRA logo. "/>
            <wp:cNvGraphicFramePr/>
            <a:graphic xmlns:a="http://schemas.openxmlformats.org/drawingml/2006/main">
              <a:graphicData uri="http://schemas.openxmlformats.org/drawingml/2006/picture">
                <pic:pic xmlns:pic="http://schemas.openxmlformats.org/drawingml/2006/picture">
                  <pic:nvPicPr>
                    <pic:cNvPr id="7" name="Picture 24" descr="E:\ATSIHP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1200" cy="1670400"/>
                    </a:xfrm>
                    <a:prstGeom prst="rect">
                      <a:avLst/>
                    </a:prstGeom>
                    <a:noFill/>
                    <a:ln w="9525">
                      <a:noFill/>
                      <a:miter lim="800000"/>
                      <a:headEnd/>
                      <a:tailEnd/>
                    </a:ln>
                  </pic:spPr>
                </pic:pic>
              </a:graphicData>
            </a:graphic>
          </wp:inline>
        </w:drawing>
      </w: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957DEE" w:rsidTr="007203E0">
        <w:trPr>
          <w:trHeight w:val="246"/>
        </w:trPr>
        <w:tc>
          <w:tcPr>
            <w:tcW w:w="1440" w:type="dxa"/>
          </w:tcPr>
          <w:p w:rsidR="00957DEE" w:rsidRDefault="00957DEE" w:rsidP="007203E0">
            <w:pPr>
              <w:pStyle w:val="AHPRASubheading"/>
              <w:spacing w:before="0"/>
            </w:pPr>
            <w:r>
              <w:t>Schedules</w:t>
            </w:r>
          </w:p>
        </w:tc>
        <w:tc>
          <w:tcPr>
            <w:tcW w:w="6836" w:type="dxa"/>
          </w:tcPr>
          <w:p w:rsidR="00957DEE" w:rsidRDefault="00957DEE" w:rsidP="007203E0">
            <w:pPr>
              <w:pStyle w:val="AHPRASubheading"/>
              <w:spacing w:before="0"/>
            </w:pPr>
          </w:p>
        </w:tc>
      </w:tr>
      <w:tr w:rsidR="00957DEE" w:rsidTr="007203E0">
        <w:trPr>
          <w:trHeight w:val="246"/>
        </w:trPr>
        <w:tc>
          <w:tcPr>
            <w:tcW w:w="1440" w:type="dxa"/>
          </w:tcPr>
          <w:p w:rsidR="00957DEE" w:rsidRDefault="00957DEE" w:rsidP="007203E0">
            <w:pPr>
              <w:pStyle w:val="Default"/>
              <w:spacing w:after="200"/>
              <w:rPr>
                <w:sz w:val="20"/>
                <w:szCs w:val="20"/>
              </w:rPr>
            </w:pPr>
            <w:r>
              <w:rPr>
                <w:sz w:val="20"/>
                <w:szCs w:val="20"/>
              </w:rPr>
              <w:t xml:space="preserve">Schedule 1: </w:t>
            </w:r>
          </w:p>
        </w:tc>
        <w:tc>
          <w:tcPr>
            <w:tcW w:w="6836" w:type="dxa"/>
          </w:tcPr>
          <w:p w:rsidR="00957DEE" w:rsidRDefault="00957DEE" w:rsidP="007203E0">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957DEE" w:rsidTr="007203E0">
        <w:trPr>
          <w:trHeight w:val="132"/>
        </w:trPr>
        <w:tc>
          <w:tcPr>
            <w:tcW w:w="1440" w:type="dxa"/>
          </w:tcPr>
          <w:p w:rsidR="00957DEE" w:rsidRDefault="00957DEE" w:rsidP="007203E0">
            <w:pPr>
              <w:pStyle w:val="Default"/>
              <w:spacing w:after="200"/>
              <w:rPr>
                <w:sz w:val="20"/>
                <w:szCs w:val="20"/>
              </w:rPr>
            </w:pPr>
            <w:r>
              <w:rPr>
                <w:sz w:val="20"/>
                <w:szCs w:val="20"/>
              </w:rPr>
              <w:t xml:space="preserve">Schedule 2: </w:t>
            </w:r>
          </w:p>
        </w:tc>
        <w:tc>
          <w:tcPr>
            <w:tcW w:w="6836" w:type="dxa"/>
          </w:tcPr>
          <w:p w:rsidR="00957DEE" w:rsidRDefault="00957DEE" w:rsidP="007203E0">
            <w:pPr>
              <w:pStyle w:val="Default"/>
              <w:spacing w:after="200"/>
              <w:rPr>
                <w:sz w:val="20"/>
                <w:szCs w:val="20"/>
              </w:rPr>
            </w:pPr>
            <w:r w:rsidRPr="007C021B">
              <w:rPr>
                <w:sz w:val="20"/>
                <w:szCs w:val="20"/>
              </w:rPr>
              <w:t>Summary of National Scheme Strategy, implementation map, and National Board’s regulatory plan</w:t>
            </w:r>
          </w:p>
        </w:tc>
      </w:tr>
      <w:tr w:rsidR="00957DEE" w:rsidTr="007203E0">
        <w:trPr>
          <w:trHeight w:val="132"/>
        </w:trPr>
        <w:tc>
          <w:tcPr>
            <w:tcW w:w="1440" w:type="dxa"/>
          </w:tcPr>
          <w:p w:rsidR="00957DEE" w:rsidRDefault="00957DEE" w:rsidP="007203E0">
            <w:pPr>
              <w:pStyle w:val="Default"/>
              <w:spacing w:after="200"/>
              <w:rPr>
                <w:sz w:val="20"/>
                <w:szCs w:val="20"/>
              </w:rPr>
            </w:pPr>
            <w:r>
              <w:rPr>
                <w:sz w:val="20"/>
                <w:szCs w:val="20"/>
              </w:rPr>
              <w:t xml:space="preserve">Schedule 3: </w:t>
            </w:r>
          </w:p>
        </w:tc>
        <w:tc>
          <w:tcPr>
            <w:tcW w:w="6836" w:type="dxa"/>
          </w:tcPr>
          <w:p w:rsidR="00957DEE" w:rsidRDefault="00957DEE" w:rsidP="007203E0">
            <w:pPr>
              <w:pStyle w:val="Default"/>
              <w:spacing w:after="200"/>
              <w:rPr>
                <w:sz w:val="20"/>
                <w:szCs w:val="20"/>
              </w:rPr>
            </w:pPr>
            <w:r>
              <w:rPr>
                <w:sz w:val="20"/>
                <w:szCs w:val="20"/>
              </w:rPr>
              <w:t xml:space="preserve">Fees payable by health practitioners </w:t>
            </w:r>
          </w:p>
        </w:tc>
      </w:tr>
      <w:tr w:rsidR="00957DEE" w:rsidTr="007203E0">
        <w:trPr>
          <w:trHeight w:val="132"/>
        </w:trPr>
        <w:tc>
          <w:tcPr>
            <w:tcW w:w="1440" w:type="dxa"/>
          </w:tcPr>
          <w:p w:rsidR="00957DEE" w:rsidRDefault="00957DEE" w:rsidP="007203E0">
            <w:pPr>
              <w:pStyle w:val="Default"/>
              <w:spacing w:after="200"/>
              <w:rPr>
                <w:sz w:val="20"/>
                <w:szCs w:val="20"/>
              </w:rPr>
            </w:pPr>
            <w:r>
              <w:rPr>
                <w:sz w:val="20"/>
                <w:szCs w:val="20"/>
              </w:rPr>
              <w:t xml:space="preserve">Schedule 4: </w:t>
            </w:r>
          </w:p>
        </w:tc>
        <w:tc>
          <w:tcPr>
            <w:tcW w:w="6836" w:type="dxa"/>
          </w:tcPr>
          <w:p w:rsidR="00957DEE" w:rsidRDefault="00957DEE" w:rsidP="007203E0">
            <w:pPr>
              <w:pStyle w:val="Default"/>
              <w:spacing w:after="200"/>
              <w:rPr>
                <w:sz w:val="20"/>
                <w:szCs w:val="20"/>
              </w:rPr>
            </w:pPr>
            <w:r>
              <w:rPr>
                <w:sz w:val="20"/>
                <w:szCs w:val="20"/>
              </w:rPr>
              <w:t xml:space="preserve">Summary of National Board’s annual budget </w:t>
            </w:r>
          </w:p>
        </w:tc>
      </w:tr>
      <w:tr w:rsidR="00957DEE" w:rsidRPr="00627F08" w:rsidTr="007203E0">
        <w:trPr>
          <w:trHeight w:val="132"/>
        </w:trPr>
        <w:tc>
          <w:tcPr>
            <w:tcW w:w="1440" w:type="dxa"/>
          </w:tcPr>
          <w:p w:rsidR="00957DEE" w:rsidRDefault="00957DEE" w:rsidP="007203E0">
            <w:pPr>
              <w:pStyle w:val="Default"/>
              <w:spacing w:after="200"/>
              <w:rPr>
                <w:sz w:val="20"/>
                <w:szCs w:val="20"/>
              </w:rPr>
            </w:pPr>
            <w:r>
              <w:rPr>
                <w:sz w:val="20"/>
                <w:szCs w:val="20"/>
              </w:rPr>
              <w:t xml:space="preserve">Schedule 5: </w:t>
            </w:r>
          </w:p>
        </w:tc>
        <w:tc>
          <w:tcPr>
            <w:tcW w:w="6836" w:type="dxa"/>
          </w:tcPr>
          <w:p w:rsidR="00957DEE" w:rsidRPr="00627F08" w:rsidRDefault="00957DEE" w:rsidP="007203E0">
            <w:pPr>
              <w:pStyle w:val="Default"/>
              <w:spacing w:after="200"/>
              <w:rPr>
                <w:sz w:val="20"/>
                <w:szCs w:val="20"/>
              </w:rPr>
            </w:pPr>
            <w:r>
              <w:rPr>
                <w:sz w:val="20"/>
                <w:szCs w:val="20"/>
              </w:rPr>
              <w:t>P</w:t>
            </w:r>
            <w:r w:rsidRPr="00627F08">
              <w:rPr>
                <w:sz w:val="20"/>
                <w:szCs w:val="20"/>
              </w:rPr>
              <w:t>erformance management framework</w:t>
            </w:r>
          </w:p>
        </w:tc>
      </w:tr>
    </w:tbl>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Pr="00E77E23" w:rsidRDefault="00957DEE" w:rsidP="00957DEE">
      <w:pPr>
        <w:pStyle w:val="AHPRAfirstpagefooter"/>
        <w:spacing w:before="120"/>
      </w:pPr>
      <w:r w:rsidRPr="00E77E23">
        <w:t xml:space="preserve">Australian </w:t>
      </w:r>
      <w:r w:rsidRPr="00E77E23">
        <w:rPr>
          <w:color w:val="007DC3"/>
        </w:rPr>
        <w:t>Health Practitioner</w:t>
      </w:r>
      <w:r w:rsidRPr="00E77E23">
        <w:t xml:space="preserve"> Regulation Agency</w:t>
      </w:r>
    </w:p>
    <w:p w:rsidR="00957DEE" w:rsidRPr="00C76025" w:rsidRDefault="00957DEE" w:rsidP="00957DEE">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957DEE" w:rsidRDefault="00957DEE">
      <w:pPr>
        <w:pStyle w:val="Heading1"/>
        <w:spacing w:before="53"/>
        <w:ind w:left="220"/>
        <w:rPr>
          <w:color w:val="5F6062"/>
        </w:rPr>
      </w:pPr>
    </w:p>
    <w:p w:rsidR="00957DEE" w:rsidRPr="00E842D6" w:rsidRDefault="00957DEE" w:rsidP="00957DEE">
      <w:pPr>
        <w:tabs>
          <w:tab w:val="left" w:pos="5678"/>
        </w:tabs>
        <w:spacing w:after="1200"/>
        <w:jc w:val="center"/>
        <w:rPr>
          <w:b/>
          <w:sz w:val="20"/>
        </w:rPr>
      </w:pPr>
      <w:r w:rsidRPr="00E842D6">
        <w:rPr>
          <w:b/>
          <w:sz w:val="20"/>
        </w:rPr>
        <w:t>This Agreement is made between</w:t>
      </w:r>
    </w:p>
    <w:p w:rsidR="00957DEE" w:rsidRPr="00E842D6" w:rsidRDefault="00071AD6" w:rsidP="00957DEE">
      <w:pPr>
        <w:tabs>
          <w:tab w:val="left" w:pos="5678"/>
        </w:tabs>
        <w:spacing w:after="400"/>
        <w:jc w:val="center"/>
        <w:rPr>
          <w:b/>
          <w:sz w:val="20"/>
        </w:rPr>
      </w:pPr>
      <w:r w:rsidRPr="0065679E">
        <w:rPr>
          <w:b/>
          <w:sz w:val="20"/>
        </w:rPr>
        <w:lastRenderedPageBreak/>
        <w:fldChar w:fldCharType="begin"/>
      </w:r>
      <w:r w:rsidR="00957DEE" w:rsidRPr="0065679E">
        <w:rPr>
          <w:b/>
          <w:sz w:val="20"/>
        </w:rPr>
        <w:instrText xml:space="preserve"> MERGEFIELD Profession </w:instrText>
      </w:r>
      <w:r w:rsidRPr="0065679E">
        <w:rPr>
          <w:b/>
          <w:sz w:val="20"/>
        </w:rPr>
        <w:fldChar w:fldCharType="separate"/>
      </w:r>
      <w:r w:rsidR="00957DEE" w:rsidRPr="00E45364">
        <w:rPr>
          <w:b/>
          <w:noProof/>
          <w:sz w:val="20"/>
        </w:rPr>
        <w:t>Aboriginal and Torres Strait Islander Health Practice</w:t>
      </w:r>
      <w:r w:rsidRPr="0065679E">
        <w:rPr>
          <w:b/>
          <w:sz w:val="20"/>
        </w:rPr>
        <w:fldChar w:fldCharType="end"/>
      </w:r>
      <w:r w:rsidR="00957DEE" w:rsidRPr="0065679E">
        <w:rPr>
          <w:b/>
          <w:sz w:val="20"/>
        </w:rPr>
        <w:t xml:space="preserve"> B</w:t>
      </w:r>
      <w:r w:rsidR="00957DEE" w:rsidRPr="00E842D6">
        <w:rPr>
          <w:b/>
          <w:sz w:val="20"/>
        </w:rPr>
        <w:t>oard of Australia</w:t>
      </w:r>
    </w:p>
    <w:p w:rsidR="00957DEE" w:rsidRPr="00E842D6" w:rsidRDefault="00957DEE" w:rsidP="00957DEE">
      <w:pPr>
        <w:tabs>
          <w:tab w:val="left" w:pos="5678"/>
        </w:tabs>
        <w:spacing w:after="400"/>
        <w:jc w:val="center"/>
        <w:rPr>
          <w:sz w:val="20"/>
        </w:rPr>
      </w:pPr>
      <w:r w:rsidRPr="00E842D6">
        <w:rPr>
          <w:sz w:val="20"/>
        </w:rPr>
        <w:t>and</w:t>
      </w:r>
    </w:p>
    <w:p w:rsidR="00957DEE" w:rsidRPr="00E842D6" w:rsidRDefault="00957DEE" w:rsidP="00957DEE">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677F73" w:rsidTr="007203E0">
        <w:trPr>
          <w:trHeight w:val="1701"/>
        </w:trPr>
        <w:tc>
          <w:tcPr>
            <w:tcW w:w="4618" w:type="dxa"/>
            <w:tcBorders>
              <w:bottom w:val="nil"/>
            </w:tcBorders>
          </w:tcPr>
          <w:p w:rsidR="00677F73" w:rsidRDefault="00677F73" w:rsidP="00CC449E">
            <w:pPr>
              <w:tabs>
                <w:tab w:val="left" w:pos="5678"/>
              </w:tabs>
              <w:rPr>
                <w:noProof/>
              </w:rPr>
            </w:pPr>
            <w:r>
              <w:t>Signed for and on behalf of AHPRA by:</w:t>
            </w:r>
            <w:r>
              <w:rPr>
                <w:noProof/>
              </w:rPr>
              <w:t xml:space="preserve"> </w:t>
            </w:r>
          </w:p>
          <w:p w:rsidR="00677F73" w:rsidRDefault="00677F73" w:rsidP="00CC449E">
            <w:pPr>
              <w:tabs>
                <w:tab w:val="left" w:pos="5678"/>
              </w:tabs>
              <w:rPr>
                <w:noProof/>
              </w:rPr>
            </w:pPr>
          </w:p>
          <w:p w:rsidR="00677F73" w:rsidRDefault="00677F73" w:rsidP="00CC449E">
            <w:pPr>
              <w:tabs>
                <w:tab w:val="left" w:pos="5678"/>
              </w:tabs>
            </w:pPr>
            <w:r>
              <w:t xml:space="preserve">   </w:t>
            </w:r>
            <w:r>
              <w:rPr>
                <w:noProof/>
                <w:lang w:val="en-AU" w:eastAsia="en-AU"/>
              </w:rPr>
              <w:drawing>
                <wp:inline distT="0" distB="0" distL="0" distR="0">
                  <wp:extent cx="1871345" cy="46799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871345" cy="467995"/>
                          </a:xfrm>
                          <a:prstGeom prst="rect">
                            <a:avLst/>
                          </a:prstGeom>
                          <a:noFill/>
                          <a:ln w="9525">
                            <a:noFill/>
                            <a:miter lim="800000"/>
                            <a:headEnd/>
                            <a:tailEnd/>
                          </a:ln>
                        </pic:spPr>
                      </pic:pic>
                    </a:graphicData>
                  </a:graphic>
                </wp:inline>
              </w:drawing>
            </w:r>
            <w:r w:rsidR="001411E8">
              <w:rPr>
                <w:rFonts w:asciiTheme="minorHAnsi" w:eastAsiaTheme="minorHAnsi" w:hAnsiTheme="minorHAnsi" w:cstheme="minorBidi"/>
                <w:sz w:val="22"/>
                <w:szCs w:val="22"/>
              </w:rPr>
            </w:r>
            <w:r w:rsidR="001411E8">
              <w:rPr>
                <w:rFonts w:asciiTheme="minorHAnsi" w:eastAsiaTheme="minorHAnsi" w:hAnsiTheme="minorHAnsi" w:cstheme="minorBidi"/>
                <w:sz w:val="22"/>
                <w:szCs w:val="22"/>
              </w:rPr>
              <w:pict>
                <v:group id="_x0000_s1051" editas="canvas" style="width:79.25pt;height:36.25pt;mso-position-horizontal-relative:char;mso-position-vertical-relative:line" coordsize="1585,7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1585;height:725" o:preferrelative="f">
                    <v:fill o:detectmouseclick="t"/>
                    <v:path o:extrusionok="t" o:connecttype="none"/>
                    <o:lock v:ext="edit" text="t"/>
                  </v:shape>
                  <w10:wrap type="none"/>
                  <w10:anchorlock/>
                </v:group>
              </w:pict>
            </w:r>
            <w:r>
              <w:t xml:space="preserve">                </w:t>
            </w:r>
          </w:p>
        </w:tc>
        <w:tc>
          <w:tcPr>
            <w:tcW w:w="4618" w:type="dxa"/>
            <w:tcBorders>
              <w:bottom w:val="nil"/>
            </w:tcBorders>
          </w:tcPr>
          <w:p w:rsidR="00677F73" w:rsidRDefault="00677F73" w:rsidP="007203E0">
            <w:pPr>
              <w:tabs>
                <w:tab w:val="left" w:pos="5678"/>
              </w:tabs>
            </w:pPr>
            <w:r>
              <w:t xml:space="preserve">Signed for and on behalf of the </w:t>
            </w:r>
            <w:r w:rsidR="001411E8">
              <w:fldChar w:fldCharType="begin"/>
            </w:r>
            <w:r w:rsidR="001411E8">
              <w:instrText xml:space="preserve"> MERGEFIELD Profession </w:instrText>
            </w:r>
            <w:r w:rsidR="001411E8">
              <w:fldChar w:fldCharType="separate"/>
            </w:r>
            <w:r w:rsidRPr="00E45364">
              <w:rPr>
                <w:noProof/>
              </w:rPr>
              <w:t>Aboriginal and Torres Strait Islander Health Practice</w:t>
            </w:r>
            <w:r w:rsidR="001411E8">
              <w:rPr>
                <w:noProof/>
              </w:rPr>
              <w:fldChar w:fldCharType="end"/>
            </w:r>
            <w:r>
              <w:t xml:space="preserve"> Board of Australia by:</w:t>
            </w:r>
          </w:p>
          <w:p w:rsidR="00677F73" w:rsidRDefault="00677F73" w:rsidP="007203E0">
            <w:pPr>
              <w:tabs>
                <w:tab w:val="left" w:pos="5678"/>
              </w:tabs>
            </w:pPr>
          </w:p>
          <w:p w:rsidR="00677F73" w:rsidRDefault="00677F73" w:rsidP="007203E0">
            <w:pPr>
              <w:tabs>
                <w:tab w:val="left" w:pos="5678"/>
              </w:tabs>
            </w:pPr>
          </w:p>
          <w:p w:rsidR="00677F73" w:rsidRDefault="00677F73" w:rsidP="007203E0">
            <w:pPr>
              <w:tabs>
                <w:tab w:val="left" w:pos="5678"/>
              </w:tabs>
            </w:pPr>
            <w:r>
              <w:rPr>
                <w:noProof/>
                <w:lang w:val="en-AU" w:eastAsia="en-AU"/>
              </w:rPr>
              <w:drawing>
                <wp:inline distT="0" distB="0" distL="0" distR="0">
                  <wp:extent cx="1903095" cy="446405"/>
                  <wp:effectExtent l="1905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903095" cy="446405"/>
                          </a:xfrm>
                          <a:prstGeom prst="rect">
                            <a:avLst/>
                          </a:prstGeom>
                          <a:noFill/>
                          <a:ln w="9525">
                            <a:noFill/>
                            <a:miter lim="800000"/>
                            <a:headEnd/>
                            <a:tailEnd/>
                          </a:ln>
                        </pic:spPr>
                      </pic:pic>
                    </a:graphicData>
                  </a:graphic>
                </wp:inline>
              </w:drawing>
            </w:r>
          </w:p>
        </w:tc>
      </w:tr>
      <w:tr w:rsidR="00677F73" w:rsidTr="007203E0">
        <w:tc>
          <w:tcPr>
            <w:tcW w:w="4618" w:type="dxa"/>
            <w:tcBorders>
              <w:top w:val="nil"/>
              <w:bottom w:val="nil"/>
            </w:tcBorders>
          </w:tcPr>
          <w:p w:rsidR="00677F73" w:rsidRDefault="00677F73" w:rsidP="00CC449E">
            <w:pPr>
              <w:tabs>
                <w:tab w:val="left" w:pos="5678"/>
              </w:tabs>
            </w:pPr>
            <w:r>
              <w:t>Signature of Chief Executive Officer</w:t>
            </w:r>
          </w:p>
        </w:tc>
        <w:tc>
          <w:tcPr>
            <w:tcW w:w="4618" w:type="dxa"/>
            <w:tcBorders>
              <w:top w:val="nil"/>
              <w:bottom w:val="nil"/>
            </w:tcBorders>
          </w:tcPr>
          <w:p w:rsidR="00677F73" w:rsidRDefault="00677F73" w:rsidP="007203E0">
            <w:pPr>
              <w:tabs>
                <w:tab w:val="left" w:pos="5678"/>
              </w:tabs>
            </w:pPr>
            <w:r>
              <w:t xml:space="preserve">Signature of the Board </w:t>
            </w:r>
            <w:r w:rsidR="001411E8">
              <w:fldChar w:fldCharType="begin"/>
            </w:r>
            <w:r w:rsidR="001411E8">
              <w:instrText xml:space="preserve"> MERGEFIELD Chair_or_Presiding_Member </w:instrText>
            </w:r>
            <w:r w:rsidR="001411E8">
              <w:fldChar w:fldCharType="separate"/>
            </w:r>
            <w:r w:rsidRPr="00E45364">
              <w:rPr>
                <w:noProof/>
              </w:rPr>
              <w:t>Presiding Member</w:t>
            </w:r>
            <w:r w:rsidR="001411E8">
              <w:rPr>
                <w:noProof/>
              </w:rPr>
              <w:fldChar w:fldCharType="end"/>
            </w:r>
          </w:p>
        </w:tc>
      </w:tr>
      <w:tr w:rsidR="00677F73" w:rsidTr="007203E0">
        <w:trPr>
          <w:trHeight w:val="851"/>
        </w:trPr>
        <w:tc>
          <w:tcPr>
            <w:tcW w:w="4618" w:type="dxa"/>
            <w:tcBorders>
              <w:top w:val="nil"/>
              <w:bottom w:val="nil"/>
            </w:tcBorders>
          </w:tcPr>
          <w:p w:rsidR="00677F73" w:rsidRDefault="00677F73" w:rsidP="00CC449E">
            <w:pPr>
              <w:tabs>
                <w:tab w:val="left" w:pos="5678"/>
              </w:tabs>
            </w:pPr>
            <w:r>
              <w:t>Mr Martin Fletcher</w:t>
            </w:r>
          </w:p>
        </w:tc>
        <w:tc>
          <w:tcPr>
            <w:tcW w:w="4618" w:type="dxa"/>
            <w:tcBorders>
              <w:top w:val="nil"/>
              <w:bottom w:val="nil"/>
            </w:tcBorders>
          </w:tcPr>
          <w:p w:rsidR="00677F73" w:rsidRPr="00AE322F" w:rsidRDefault="00677F73" w:rsidP="007203E0">
            <w:pPr>
              <w:tabs>
                <w:tab w:val="left" w:pos="5678"/>
              </w:tabs>
            </w:pPr>
            <w:r w:rsidRPr="0065679E">
              <w:rPr>
                <w:bCs/>
              </w:rPr>
              <w:fldChar w:fldCharType="begin"/>
            </w:r>
            <w:r w:rsidRPr="0065679E">
              <w:rPr>
                <w:bCs/>
              </w:rPr>
              <w:instrText xml:space="preserve"> MERGEFIELD Board_Chair_Name </w:instrText>
            </w:r>
            <w:r w:rsidRPr="0065679E">
              <w:rPr>
                <w:bCs/>
              </w:rPr>
              <w:fldChar w:fldCharType="separate"/>
            </w:r>
            <w:r w:rsidRPr="00E45364">
              <w:rPr>
                <w:bCs/>
                <w:noProof/>
              </w:rPr>
              <w:t>Ms Renee Owen</w:t>
            </w:r>
            <w:r w:rsidRPr="0065679E">
              <w:rPr>
                <w:bCs/>
              </w:rPr>
              <w:fldChar w:fldCharType="end"/>
            </w:r>
          </w:p>
        </w:tc>
      </w:tr>
      <w:tr w:rsidR="00957DEE" w:rsidTr="007203E0">
        <w:tc>
          <w:tcPr>
            <w:tcW w:w="4618" w:type="dxa"/>
            <w:tcBorders>
              <w:top w:val="nil"/>
            </w:tcBorders>
          </w:tcPr>
          <w:p w:rsidR="00957DEE" w:rsidRDefault="00957DEE" w:rsidP="007203E0">
            <w:pPr>
              <w:tabs>
                <w:tab w:val="left" w:pos="5678"/>
              </w:tabs>
            </w:pPr>
            <w:r>
              <w:t>Date</w:t>
            </w:r>
            <w:r w:rsidR="00677F73">
              <w:t xml:space="preserve">   </w:t>
            </w:r>
            <w:r w:rsidR="00677F73">
              <w:rPr>
                <w:noProof/>
                <w:lang w:val="en-AU" w:eastAsia="en-AU"/>
              </w:rPr>
              <w:drawing>
                <wp:inline distT="0" distB="0" distL="0" distR="0">
                  <wp:extent cx="1128395" cy="33274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128395" cy="332740"/>
                          </a:xfrm>
                          <a:prstGeom prst="rect">
                            <a:avLst/>
                          </a:prstGeom>
                          <a:noFill/>
                          <a:ln w="9525">
                            <a:noFill/>
                            <a:miter lim="800000"/>
                            <a:headEnd/>
                            <a:tailEnd/>
                          </a:ln>
                        </pic:spPr>
                      </pic:pic>
                    </a:graphicData>
                  </a:graphic>
                </wp:inline>
              </w:drawing>
            </w:r>
          </w:p>
        </w:tc>
        <w:tc>
          <w:tcPr>
            <w:tcW w:w="4618" w:type="dxa"/>
            <w:tcBorders>
              <w:top w:val="nil"/>
            </w:tcBorders>
          </w:tcPr>
          <w:p w:rsidR="00957DEE" w:rsidRDefault="00957DEE" w:rsidP="007203E0">
            <w:pPr>
              <w:tabs>
                <w:tab w:val="left" w:pos="5678"/>
              </w:tabs>
            </w:pPr>
            <w:r>
              <w:t>Date</w:t>
            </w:r>
            <w:r w:rsidR="00677F73">
              <w:t xml:space="preserve">     </w:t>
            </w:r>
            <w:r w:rsidR="00677F73">
              <w:rPr>
                <w:noProof/>
                <w:lang w:val="en-AU" w:eastAsia="en-AU"/>
              </w:rPr>
              <w:drawing>
                <wp:inline distT="0" distB="0" distL="0" distR="0">
                  <wp:extent cx="1786255" cy="308610"/>
                  <wp:effectExtent l="1905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786255" cy="308610"/>
                          </a:xfrm>
                          <a:prstGeom prst="rect">
                            <a:avLst/>
                          </a:prstGeom>
                          <a:noFill/>
                          <a:ln w="9525">
                            <a:noFill/>
                            <a:miter lim="800000"/>
                            <a:headEnd/>
                            <a:tailEnd/>
                          </a:ln>
                        </pic:spPr>
                      </pic:pic>
                    </a:graphicData>
                  </a:graphic>
                </wp:inline>
              </w:drawing>
            </w:r>
          </w:p>
        </w:tc>
      </w:tr>
    </w:tbl>
    <w:p w:rsidR="00957DEE" w:rsidRDefault="00957DEE" w:rsidP="00957DEE">
      <w:pPr>
        <w:pStyle w:val="Heading1"/>
        <w:spacing w:before="53"/>
        <w:ind w:left="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pPr>
        <w:pStyle w:val="Heading1"/>
        <w:spacing w:before="53"/>
        <w:ind w:left="220"/>
        <w:rPr>
          <w:color w:val="5F6062"/>
        </w:rPr>
      </w:pPr>
    </w:p>
    <w:p w:rsidR="00957DEE" w:rsidRDefault="00957DEE" w:rsidP="00957DEE">
      <w:pPr>
        <w:pStyle w:val="Heading1"/>
        <w:spacing w:before="53"/>
        <w:ind w:left="0"/>
        <w:rPr>
          <w:color w:val="5F6062"/>
        </w:rPr>
      </w:pPr>
    </w:p>
    <w:p w:rsidR="0025330C" w:rsidRDefault="00957DEE">
      <w:pPr>
        <w:pStyle w:val="Heading1"/>
        <w:spacing w:before="53"/>
        <w:ind w:left="220"/>
      </w:pPr>
      <w:r>
        <w:rPr>
          <w:color w:val="5F6062"/>
        </w:rPr>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25330C" w:rsidRDefault="0025330C">
      <w:pPr>
        <w:rPr>
          <w:rFonts w:ascii="Arial" w:eastAsia="Arial" w:hAnsi="Arial" w:cs="Arial"/>
          <w:sz w:val="28"/>
          <w:szCs w:val="28"/>
        </w:rPr>
      </w:pPr>
    </w:p>
    <w:p w:rsidR="0025330C" w:rsidRDefault="00957DEE">
      <w:pPr>
        <w:pStyle w:val="ListParagraph"/>
        <w:numPr>
          <w:ilvl w:val="0"/>
          <w:numId w:val="4"/>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25330C" w:rsidRDefault="0025330C">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3"/>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0"/>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3"/>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25330C">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ectPr w:rsidR="0025330C">
          <w:type w:val="continuous"/>
          <w:pgSz w:w="12240" w:h="15840"/>
          <w:pgMar w:top="1220" w:right="1320" w:bottom="280" w:left="1220" w:header="720" w:footer="720" w:gutter="0"/>
          <w:cols w:space="720"/>
        </w:sectPr>
      </w:pPr>
    </w:p>
    <w:p w:rsidR="0025330C" w:rsidRDefault="0025330C">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pacing w:before="4"/>
        <w:rPr>
          <w:rFonts w:ascii="Arial" w:eastAsia="Arial" w:hAnsi="Arial" w:cs="Arial"/>
          <w:b/>
          <w:bCs/>
          <w:sz w:val="13"/>
          <w:szCs w:val="13"/>
        </w:rPr>
      </w:pPr>
    </w:p>
    <w:p w:rsidR="0025330C" w:rsidRDefault="00957DEE">
      <w:pPr>
        <w:pStyle w:val="ListParagraph"/>
        <w:numPr>
          <w:ilvl w:val="0"/>
          <w:numId w:val="4"/>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25330C" w:rsidRDefault="0025330C">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p w:rsidR="0025330C" w:rsidRDefault="0025330C">
      <w:pPr>
        <w:spacing w:before="7"/>
        <w:rPr>
          <w:rFonts w:ascii="Arial" w:eastAsia="Arial" w:hAnsi="Arial" w:cs="Arial"/>
          <w:b/>
          <w:bCs/>
          <w:sz w:val="19"/>
          <w:szCs w:val="19"/>
        </w:rPr>
      </w:pPr>
    </w:p>
    <w:p w:rsidR="0025330C" w:rsidRDefault="00957DEE">
      <w:pPr>
        <w:pStyle w:val="ListParagraph"/>
        <w:numPr>
          <w:ilvl w:val="0"/>
          <w:numId w:val="4"/>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25330C" w:rsidRDefault="0025330C">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25330C" w:rsidRDefault="0025330C">
      <w:pPr>
        <w:rPr>
          <w:rFonts w:ascii="Arial" w:eastAsia="Arial" w:hAnsi="Arial" w:cs="Arial"/>
          <w:sz w:val="20"/>
          <w:szCs w:val="20"/>
        </w:rPr>
        <w:sectPr w:rsidR="0025330C">
          <w:pgSz w:w="12240" w:h="15840"/>
          <w:pgMar w:top="1500" w:right="1320" w:bottom="280" w:left="1220" w:header="720" w:footer="720" w:gutter="0"/>
          <w:cols w:space="720"/>
        </w:sectPr>
      </w:pPr>
    </w:p>
    <w:p w:rsidR="0025330C" w:rsidRDefault="0025330C">
      <w:pPr>
        <w:spacing w:before="8"/>
        <w:rPr>
          <w:rFonts w:ascii="Arial" w:eastAsia="Arial" w:hAnsi="Arial" w:cs="Arial"/>
          <w:b/>
          <w:bCs/>
          <w:sz w:val="6"/>
          <w:szCs w:val="6"/>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25330C" w:rsidRDefault="0025330C"/>
        </w:tc>
      </w:tr>
      <w:tr w:rsidR="0025330C">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25330C" w:rsidRDefault="0025330C"/>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25330C" w:rsidRDefault="0025330C"/>
        </w:tc>
      </w:tr>
      <w:tr w:rsidR="0025330C">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25330C" w:rsidRDefault="0025330C"/>
        </w:tc>
      </w:tr>
    </w:tbl>
    <w:p w:rsidR="0025330C" w:rsidRDefault="0025330C">
      <w:pPr>
        <w:spacing w:before="4"/>
        <w:rPr>
          <w:rFonts w:ascii="Arial" w:eastAsia="Arial" w:hAnsi="Arial" w:cs="Arial"/>
          <w:b/>
          <w:bCs/>
          <w:sz w:val="13"/>
          <w:szCs w:val="13"/>
        </w:rPr>
      </w:pPr>
    </w:p>
    <w:p w:rsidR="0025330C" w:rsidRDefault="00957DEE">
      <w:pPr>
        <w:pStyle w:val="ListParagraph"/>
        <w:numPr>
          <w:ilvl w:val="0"/>
          <w:numId w:val="4"/>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25330C" w:rsidRDefault="0025330C">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ectPr w:rsidR="0025330C">
          <w:pgSz w:w="12240" w:h="15840"/>
          <w:pgMar w:top="1200" w:right="1320" w:bottom="280" w:left="1220" w:header="720" w:footer="720" w:gutter="0"/>
          <w:cols w:space="720"/>
        </w:sectPr>
      </w:pPr>
    </w:p>
    <w:p w:rsidR="0025330C" w:rsidRDefault="0025330C">
      <w:pPr>
        <w:spacing w:before="3"/>
        <w:rPr>
          <w:rFonts w:ascii="Arial" w:eastAsia="Arial" w:hAnsi="Arial" w:cs="Arial"/>
          <w:b/>
          <w:bCs/>
          <w:sz w:val="6"/>
          <w:szCs w:val="6"/>
        </w:rPr>
      </w:pPr>
    </w:p>
    <w:p w:rsidR="0025330C" w:rsidRDefault="001411E8">
      <w:pPr>
        <w:spacing w:line="979" w:lineRule="exact"/>
        <w:ind w:left="107"/>
        <w:rPr>
          <w:rFonts w:ascii="Arial" w:eastAsia="Arial" w:hAnsi="Arial" w:cs="Arial"/>
          <w:sz w:val="20"/>
          <w:szCs w:val="20"/>
        </w:rPr>
      </w:pPr>
      <w:r>
        <w:rPr>
          <w:rFonts w:ascii="Arial" w:eastAsia="Arial" w:hAnsi="Arial" w:cs="Arial"/>
          <w:position w:val="-19"/>
          <w:sz w:val="20"/>
          <w:szCs w:val="20"/>
        </w:rPr>
      </w:r>
      <w:r>
        <w:rPr>
          <w:rFonts w:ascii="Arial" w:eastAsia="Arial" w:hAnsi="Arial" w:cs="Arial"/>
          <w:position w:val="-19"/>
          <w:sz w:val="20"/>
          <w:szCs w:val="20"/>
        </w:rPr>
        <w:pict>
          <v:group id="_x0000_s1029" style="width:473.65pt;height:49pt;mso-position-horizontal-relative:char;mso-position-vertical-relative:line" coordsize="9473,980">
            <v:group id="_x0000_s1048" style="position:absolute;left:10;top:10;width:6761;height:2" coordorigin="10,10" coordsize="6761,2">
              <v:shape id="_x0000_s1049" style="position:absolute;left:10;top:10;width:6761;height:2" coordorigin="10,10" coordsize="6761,0" path="m10,10r6760,e" filled="f" strokeweight=".16969mm">
                <v:path arrowok="t"/>
              </v:shape>
            </v:group>
            <v:group id="_x0000_s1046" style="position:absolute;left:6780;top:10;width:2684;height:2" coordorigin="6780,10" coordsize="2684,2">
              <v:shape id="_x0000_s1047" style="position:absolute;left:6780;top:10;width:2684;height:2" coordorigin="6780,10" coordsize="2684,0" path="m6780,10r2683,e" filled="f" strokeweight=".16969mm">
                <v:path arrowok="t"/>
              </v:shape>
            </v:group>
            <v:group id="_x0000_s1044" style="position:absolute;left:10;top:490;width:6761;height:2" coordorigin="10,490" coordsize="6761,2">
              <v:shape id="_x0000_s1045" style="position:absolute;left:10;top:490;width:6761;height:2" coordorigin="10,490" coordsize="6761,0" path="m10,490r6760,e" filled="f" strokeweight=".48pt">
                <v:path arrowok="t"/>
              </v:shape>
            </v:group>
            <v:group id="_x0000_s1042" style="position:absolute;left:5;top:5;width:2;height:970" coordorigin="5,5" coordsize="2,970">
              <v:shape id="_x0000_s1043" style="position:absolute;left:5;top:5;width:2;height:970" coordorigin="5,5" coordsize="0,970" path="m5,5r,969e" filled="f" strokeweight=".16969mm">
                <v:path arrowok="t"/>
              </v:shape>
            </v:group>
            <v:group id="_x0000_s1040" style="position:absolute;left:10;top:970;width:6761;height:2" coordorigin="10,970" coordsize="6761,2">
              <v:shape id="_x0000_s1041" style="position:absolute;left:10;top:970;width:6761;height:2" coordorigin="10,970" coordsize="6761,0" path="m10,970r6760,e" filled="f" strokeweight=".48pt">
                <v:path arrowok="t"/>
              </v:shape>
            </v:group>
            <v:group id="_x0000_s1038" style="position:absolute;left:6775;top:5;width:2;height:970" coordorigin="6775,5" coordsize="2,970">
              <v:shape id="_x0000_s1039" style="position:absolute;left:6775;top:5;width:2;height:970" coordorigin="6775,5" coordsize="0,970" path="m6775,5r,969e" filled="f" strokeweight=".48pt">
                <v:path arrowok="t"/>
              </v:shape>
            </v:group>
            <v:group id="_x0000_s1036" style="position:absolute;left:6780;top:970;width:2684;height:2" coordorigin="6780,970" coordsize="2684,2">
              <v:shape id="_x0000_s1037" style="position:absolute;left:6780;top:970;width:2684;height:2" coordorigin="6780,970" coordsize="2684,0" path="m6780,970r2683,e" filled="f" strokeweight=".48pt">
                <v:path arrowok="t"/>
              </v:shape>
            </v:group>
            <v:group id="_x0000_s1030" style="position:absolute;left:9468;top:5;width:2;height:970" coordorigin="9468,5" coordsize="2,970">
              <v:shape id="_x0000_s1035" style="position:absolute;left:9468;top:5;width:2;height:970" coordorigin="9468,5" coordsize="0,970" path="m9468,5r,969e" filled="f" strokeweight=".48pt">
                <v:path arrowok="t"/>
              </v:shape>
              <v:shapetype id="_x0000_t202" coordsize="21600,21600" o:spt="202" path="m,l,21600r21600,l21600,xe">
                <v:stroke joinstyle="miter"/>
                <v:path gradientshapeok="t" o:connecttype="rect"/>
              </v:shapetype>
              <v:shape id="_x0000_s1034" type="#_x0000_t202" style="position:absolute;left:113;top:158;width:442;height:200" filled="f" stroked="f">
                <v:textbox inset="0,0,0,0">
                  <w:txbxContent>
                    <w:p w:rsidR="0025330C" w:rsidRDefault="00957DEE">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_x0000_s1033" type="#_x0000_t202" style="position:absolute;left:833;top:158;width:4959;height:200" filled="f" stroked="f">
                <v:textbox inset="0,0,0,0">
                  <w:txbxContent>
                    <w:p w:rsidR="0025330C" w:rsidRDefault="00957DEE">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_x0000_s1032" type="#_x0000_t202" style="position:absolute;left:6883;top:35;width:2143;height:200" filled="f" stroked="f">
                <v:textbox inset="0,0,0,0">
                  <w:txbxContent>
                    <w:p w:rsidR="0025330C" w:rsidRDefault="00957DEE">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_x0000_s1031" type="#_x0000_t202" style="position:absolute;left:113;top:638;width:3890;height:200" filled="f" stroked="f">
                <v:textbox inset="0,0,0,0">
                  <w:txbxContent>
                    <w:p w:rsidR="0025330C" w:rsidRDefault="00957DEE">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w:r>
    </w:p>
    <w:p w:rsidR="0025330C" w:rsidRDefault="0025330C">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pacing w:before="4"/>
        <w:rPr>
          <w:rFonts w:ascii="Arial" w:eastAsia="Arial" w:hAnsi="Arial" w:cs="Arial"/>
          <w:b/>
          <w:bCs/>
          <w:sz w:val="13"/>
          <w:szCs w:val="13"/>
        </w:rPr>
      </w:pPr>
    </w:p>
    <w:p w:rsidR="0025330C" w:rsidRDefault="00957DEE">
      <w:pPr>
        <w:pStyle w:val="ListParagraph"/>
        <w:numPr>
          <w:ilvl w:val="0"/>
          <w:numId w:val="4"/>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25330C" w:rsidRDefault="0025330C">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25330C">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3"/>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25330C">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25330C" w:rsidRDefault="0025330C"/>
        </w:tc>
      </w:tr>
      <w:tr w:rsidR="0025330C">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25330C" w:rsidRDefault="0025330C"/>
        </w:tc>
      </w:tr>
      <w:tr w:rsidR="0025330C">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ectPr w:rsidR="0025330C">
          <w:pgSz w:w="12240" w:h="15840"/>
          <w:pgMar w:top="1200" w:right="1320" w:bottom="280" w:left="1220" w:header="720" w:footer="720" w:gutter="0"/>
          <w:cols w:space="720"/>
        </w:sectPr>
      </w:pPr>
    </w:p>
    <w:p w:rsidR="0025330C" w:rsidRDefault="00957DEE">
      <w:pPr>
        <w:pStyle w:val="ListParagraph"/>
        <w:numPr>
          <w:ilvl w:val="0"/>
          <w:numId w:val="4"/>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25330C" w:rsidRDefault="0025330C">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25330C" w:rsidRDefault="0025330C"/>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25330C" w:rsidRDefault="0025330C"/>
        </w:tc>
      </w:tr>
      <w:tr w:rsidR="0025330C">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25330C">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1"/>
              <w:rPr>
                <w:rFonts w:ascii="Arial" w:eastAsia="Arial" w:hAnsi="Arial" w:cs="Arial"/>
                <w:b/>
                <w:bCs/>
                <w:sz w:val="17"/>
                <w:szCs w:val="17"/>
              </w:rPr>
            </w:pPr>
          </w:p>
          <w:p w:rsidR="0025330C" w:rsidRDefault="00957DEE">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25330C">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25330C" w:rsidRDefault="00957DEE">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25330C" w:rsidRDefault="00957DEE">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25330C" w:rsidRDefault="00957DEE">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25330C" w:rsidRDefault="0025330C"/>
        </w:tc>
      </w:tr>
      <w:tr w:rsidR="0025330C">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25330C" w:rsidRDefault="0025330C"/>
        </w:tc>
      </w:tr>
    </w:tbl>
    <w:p w:rsidR="0025330C" w:rsidRDefault="0025330C">
      <w:pPr>
        <w:sectPr w:rsidR="0025330C">
          <w:pgSz w:w="12240" w:h="15840"/>
          <w:pgMar w:top="1220" w:right="1320" w:bottom="280" w:left="1220" w:header="720" w:footer="720" w:gutter="0"/>
          <w:cols w:space="720"/>
        </w:sectPr>
      </w:pPr>
    </w:p>
    <w:p w:rsidR="0025330C" w:rsidRDefault="00957DEE">
      <w:pPr>
        <w:pStyle w:val="Heading1"/>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25330C" w:rsidRDefault="0025330C">
      <w:pPr>
        <w:rPr>
          <w:rFonts w:ascii="Arial" w:eastAsia="Arial" w:hAnsi="Arial" w:cs="Arial"/>
          <w:sz w:val="20"/>
          <w:szCs w:val="20"/>
        </w:rPr>
      </w:pPr>
    </w:p>
    <w:p w:rsidR="0025330C" w:rsidRDefault="0025330C">
      <w:pPr>
        <w:spacing w:before="9"/>
        <w:rPr>
          <w:rFonts w:ascii="Arial" w:eastAsia="Arial" w:hAnsi="Arial" w:cs="Arial"/>
          <w:sz w:val="20"/>
          <w:szCs w:val="20"/>
        </w:rPr>
      </w:pPr>
    </w:p>
    <w:p w:rsidR="0025330C" w:rsidRDefault="00957DEE">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621834" cy="3989832"/>
                    </a:xfrm>
                    <a:prstGeom prst="rect">
                      <a:avLst/>
                    </a:prstGeom>
                  </pic:spPr>
                </pic:pic>
              </a:graphicData>
            </a:graphic>
          </wp:inline>
        </w:drawing>
      </w:r>
    </w:p>
    <w:p w:rsidR="0025330C" w:rsidRDefault="0025330C">
      <w:pPr>
        <w:spacing w:before="2"/>
        <w:rPr>
          <w:rFonts w:ascii="Arial" w:eastAsia="Arial" w:hAnsi="Arial" w:cs="Arial"/>
          <w:sz w:val="8"/>
          <w:szCs w:val="8"/>
        </w:rPr>
      </w:pPr>
    </w:p>
    <w:p w:rsidR="0025330C" w:rsidRDefault="00957DEE">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139217" cy="4439126"/>
                    </a:xfrm>
                    <a:prstGeom prst="rect">
                      <a:avLst/>
                    </a:prstGeom>
                  </pic:spPr>
                </pic:pic>
              </a:graphicData>
            </a:graphic>
          </wp:inline>
        </w:drawing>
      </w:r>
    </w:p>
    <w:p w:rsidR="0025330C" w:rsidRDefault="0025330C">
      <w:pPr>
        <w:spacing w:line="6990" w:lineRule="exact"/>
        <w:rPr>
          <w:rFonts w:ascii="Arial" w:eastAsia="Arial" w:hAnsi="Arial" w:cs="Arial"/>
          <w:sz w:val="20"/>
          <w:szCs w:val="20"/>
        </w:rPr>
        <w:sectPr w:rsidR="0025330C">
          <w:pgSz w:w="11910" w:h="16840"/>
          <w:pgMar w:top="1180" w:right="820" w:bottom="280" w:left="1080" w:header="720" w:footer="720" w:gutter="0"/>
          <w:cols w:space="720"/>
        </w:sectPr>
      </w:pPr>
    </w:p>
    <w:p w:rsidR="0025330C" w:rsidRDefault="00957DEE">
      <w:pPr>
        <w:spacing w:before="44"/>
        <w:ind w:left="720"/>
        <w:rPr>
          <w:rFonts w:ascii="Arial" w:eastAsia="Arial" w:hAnsi="Arial" w:cs="Arial"/>
          <w:sz w:val="32"/>
          <w:szCs w:val="32"/>
        </w:rPr>
      </w:pPr>
      <w:r>
        <w:rPr>
          <w:rFonts w:ascii="Arial"/>
          <w:color w:val="00BCE4"/>
          <w:sz w:val="32"/>
        </w:rPr>
        <w:lastRenderedPageBreak/>
        <w:t>National Board Regulatory Plan</w:t>
      </w:r>
      <w:r>
        <w:rPr>
          <w:rFonts w:ascii="Arial"/>
          <w:color w:val="00BCE4"/>
          <w:spacing w:val="-10"/>
          <w:sz w:val="32"/>
        </w:rPr>
        <w:t xml:space="preserve"> </w:t>
      </w:r>
      <w:r>
        <w:rPr>
          <w:rFonts w:ascii="Arial"/>
          <w:color w:val="00BCE4"/>
          <w:sz w:val="32"/>
        </w:rPr>
        <w:t>2017-18</w:t>
      </w:r>
    </w:p>
    <w:p w:rsidR="0025330C" w:rsidRDefault="0025330C">
      <w:pPr>
        <w:spacing w:before="6"/>
        <w:rPr>
          <w:rFonts w:ascii="Arial" w:eastAsia="Arial" w:hAnsi="Arial" w:cs="Arial"/>
          <w:sz w:val="13"/>
          <w:szCs w:val="13"/>
        </w:rPr>
      </w:pPr>
    </w:p>
    <w:p w:rsidR="0025330C" w:rsidRDefault="001411E8">
      <w:pPr>
        <w:spacing w:line="20" w:lineRule="exact"/>
        <w:ind w:left="-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323.35pt;height:.75pt;mso-position-horizontal-relative:char;mso-position-vertical-relative:line" coordsize="6467,15">
            <v:group id="_x0000_s1027" style="position:absolute;left:8;top:8;width:6452;height:2" coordorigin="8,8" coordsize="6452,2">
              <v:shape id="_x0000_s1028" style="position:absolute;left:8;top:8;width:6452;height:2" coordorigin="8,8" coordsize="6452,0" path="m8,8r6452,e" filled="f">
                <v:path arrowok="t"/>
              </v:shape>
            </v:group>
            <w10:anchorlock/>
          </v:group>
        </w:pict>
      </w:r>
    </w:p>
    <w:p w:rsidR="0025330C" w:rsidRDefault="0025330C">
      <w:pPr>
        <w:rPr>
          <w:rFonts w:ascii="Arial" w:eastAsia="Arial" w:hAnsi="Arial" w:cs="Arial"/>
          <w:sz w:val="20"/>
          <w:szCs w:val="20"/>
        </w:rPr>
      </w:pPr>
    </w:p>
    <w:p w:rsidR="0025330C" w:rsidRDefault="0025330C">
      <w:pPr>
        <w:spacing w:before="1"/>
        <w:rPr>
          <w:rFonts w:ascii="Arial" w:eastAsia="Arial" w:hAnsi="Arial" w:cs="Arial"/>
          <w:sz w:val="13"/>
          <w:szCs w:val="13"/>
        </w:rPr>
      </w:pPr>
    </w:p>
    <w:tbl>
      <w:tblPr>
        <w:tblW w:w="0" w:type="auto"/>
        <w:tblInd w:w="607" w:type="dxa"/>
        <w:tblLayout w:type="fixed"/>
        <w:tblCellMar>
          <w:left w:w="0" w:type="dxa"/>
          <w:right w:w="0" w:type="dxa"/>
        </w:tblCellMar>
        <w:tblLook w:val="01E0" w:firstRow="1" w:lastRow="1" w:firstColumn="1" w:lastColumn="1" w:noHBand="0" w:noVBand="0"/>
      </w:tblPr>
      <w:tblGrid>
        <w:gridCol w:w="5225"/>
        <w:gridCol w:w="5225"/>
      </w:tblGrid>
      <w:tr w:rsidR="0025330C">
        <w:trPr>
          <w:trHeight w:hRule="exact" w:val="574"/>
        </w:trPr>
        <w:tc>
          <w:tcPr>
            <w:tcW w:w="5225"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03"/>
              <w:ind w:left="103"/>
              <w:rPr>
                <w:rFonts w:ascii="Arial" w:eastAsia="Arial" w:hAnsi="Arial" w:cs="Arial"/>
                <w:sz w:val="20"/>
                <w:szCs w:val="20"/>
              </w:rPr>
            </w:pPr>
            <w:r>
              <w:rPr>
                <w:rFonts w:ascii="Arial"/>
                <w:b/>
                <w:sz w:val="20"/>
              </w:rPr>
              <w:t>Scheme strategic</w:t>
            </w:r>
            <w:r>
              <w:rPr>
                <w:rFonts w:ascii="Arial"/>
                <w:b/>
                <w:spacing w:val="-18"/>
                <w:sz w:val="20"/>
              </w:rPr>
              <w:t xml:space="preserve"> </w:t>
            </w:r>
            <w:r>
              <w:rPr>
                <w:rFonts w:ascii="Arial"/>
                <w:b/>
                <w:sz w:val="20"/>
              </w:rPr>
              <w:t>outcomes</w:t>
            </w:r>
          </w:p>
        </w:tc>
        <w:tc>
          <w:tcPr>
            <w:tcW w:w="5225"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03"/>
              <w:ind w:left="103"/>
              <w:rPr>
                <w:rFonts w:ascii="Arial" w:eastAsia="Arial" w:hAnsi="Arial" w:cs="Arial"/>
                <w:sz w:val="20"/>
                <w:szCs w:val="20"/>
              </w:rPr>
            </w:pPr>
            <w:r>
              <w:rPr>
                <w:rFonts w:ascii="Arial"/>
                <w:b/>
                <w:sz w:val="20"/>
              </w:rPr>
              <w:t>Regulatory</w:t>
            </w:r>
            <w:r>
              <w:rPr>
                <w:rFonts w:ascii="Arial"/>
                <w:b/>
                <w:spacing w:val="-15"/>
                <w:sz w:val="20"/>
              </w:rPr>
              <w:t xml:space="preserve"> </w:t>
            </w:r>
            <w:r>
              <w:rPr>
                <w:rFonts w:ascii="Arial"/>
                <w:b/>
                <w:sz w:val="20"/>
              </w:rPr>
              <w:t>objectives</w:t>
            </w:r>
          </w:p>
        </w:tc>
      </w:tr>
      <w:tr w:rsidR="0025330C">
        <w:trPr>
          <w:trHeight w:hRule="exact" w:val="10990"/>
        </w:trPr>
        <w:tc>
          <w:tcPr>
            <w:tcW w:w="5225"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07"/>
              <w:ind w:left="463"/>
              <w:rPr>
                <w:rFonts w:ascii="Arial" w:eastAsia="Arial" w:hAnsi="Arial" w:cs="Arial"/>
                <w:sz w:val="20"/>
                <w:szCs w:val="20"/>
              </w:rPr>
            </w:pPr>
            <w:r>
              <w:rPr>
                <w:rFonts w:ascii="Arial"/>
                <w:sz w:val="20"/>
              </w:rPr>
              <w:t>SV1: Reduce risk of harm to the</w:t>
            </w:r>
            <w:r>
              <w:rPr>
                <w:rFonts w:ascii="Arial"/>
                <w:spacing w:val="-14"/>
                <w:sz w:val="20"/>
              </w:rPr>
              <w:t xml:space="preserve"> </w:t>
            </w:r>
            <w:r>
              <w:rPr>
                <w:rFonts w:ascii="Arial"/>
                <w:sz w:val="20"/>
              </w:rPr>
              <w:t>public</w:t>
            </w:r>
          </w:p>
        </w:tc>
        <w:tc>
          <w:tcPr>
            <w:tcW w:w="5225"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numPr>
                <w:ilvl w:val="1"/>
                <w:numId w:val="3"/>
              </w:numPr>
              <w:tabs>
                <w:tab w:val="left" w:pos="461"/>
              </w:tabs>
              <w:spacing w:before="105"/>
              <w:ind w:right="194" w:hanging="357"/>
              <w:rPr>
                <w:rFonts w:ascii="Arial" w:eastAsia="Arial" w:hAnsi="Arial" w:cs="Arial"/>
                <w:sz w:val="20"/>
                <w:szCs w:val="20"/>
              </w:rPr>
            </w:pPr>
            <w:r>
              <w:rPr>
                <w:rFonts w:ascii="Arial"/>
                <w:sz w:val="20"/>
              </w:rPr>
              <w:t>Encourage employers (i.e. both the</w:t>
            </w:r>
            <w:r>
              <w:rPr>
                <w:rFonts w:ascii="Arial"/>
                <w:spacing w:val="-7"/>
                <w:sz w:val="20"/>
              </w:rPr>
              <w:t xml:space="preserve"> </w:t>
            </w:r>
            <w:r>
              <w:rPr>
                <w:rFonts w:ascii="Arial"/>
                <w:sz w:val="20"/>
              </w:rPr>
              <w:t>community</w:t>
            </w:r>
            <w:r>
              <w:rPr>
                <w:rFonts w:ascii="Arial"/>
                <w:w w:val="99"/>
                <w:sz w:val="20"/>
              </w:rPr>
              <w:t xml:space="preserve"> </w:t>
            </w:r>
            <w:r>
              <w:rPr>
                <w:rFonts w:ascii="Arial"/>
                <w:sz w:val="20"/>
              </w:rPr>
              <w:t>controlled and public sectors) of</w:t>
            </w:r>
            <w:r>
              <w:rPr>
                <w:rFonts w:ascii="Arial"/>
                <w:spacing w:val="-7"/>
                <w:sz w:val="20"/>
              </w:rPr>
              <w:t xml:space="preserve"> </w:t>
            </w:r>
            <w:r>
              <w:rPr>
                <w:rFonts w:ascii="Arial"/>
                <w:sz w:val="20"/>
              </w:rPr>
              <w:t>unregulated</w:t>
            </w:r>
            <w:r>
              <w:rPr>
                <w:rFonts w:ascii="Arial"/>
                <w:spacing w:val="-1"/>
                <w:w w:val="99"/>
                <w:sz w:val="20"/>
              </w:rPr>
              <w:t xml:space="preserve"> </w:t>
            </w:r>
            <w:r>
              <w:rPr>
                <w:rFonts w:ascii="Arial"/>
                <w:sz w:val="20"/>
              </w:rPr>
              <w:t>Aboriginal and Torres Strait Islander health</w:t>
            </w:r>
            <w:r>
              <w:rPr>
                <w:rFonts w:ascii="Arial"/>
                <w:spacing w:val="-21"/>
                <w:sz w:val="20"/>
              </w:rPr>
              <w:t xml:space="preserve"> </w:t>
            </w:r>
            <w:r>
              <w:rPr>
                <w:rFonts w:ascii="Arial"/>
                <w:sz w:val="20"/>
              </w:rPr>
              <w:t>workers</w:t>
            </w:r>
            <w:r>
              <w:rPr>
                <w:rFonts w:ascii="Arial"/>
                <w:w w:val="99"/>
                <w:sz w:val="20"/>
              </w:rPr>
              <w:t xml:space="preserve"> </w:t>
            </w:r>
            <w:r>
              <w:rPr>
                <w:rFonts w:ascii="Arial"/>
                <w:sz w:val="20"/>
              </w:rPr>
              <w:t>to support their staff</w:t>
            </w:r>
            <w:r>
              <w:rPr>
                <w:rFonts w:ascii="Arial"/>
                <w:spacing w:val="-2"/>
                <w:sz w:val="20"/>
              </w:rPr>
              <w:t xml:space="preserve"> </w:t>
            </w:r>
            <w:r>
              <w:rPr>
                <w:rFonts w:ascii="Arial"/>
                <w:sz w:val="20"/>
              </w:rPr>
              <w:t>to:</w:t>
            </w:r>
          </w:p>
          <w:p w:rsidR="0025330C" w:rsidRDefault="00957DEE">
            <w:pPr>
              <w:pStyle w:val="TableParagraph"/>
              <w:numPr>
                <w:ilvl w:val="2"/>
                <w:numId w:val="3"/>
              </w:numPr>
              <w:tabs>
                <w:tab w:val="left" w:pos="824"/>
              </w:tabs>
              <w:spacing w:before="121"/>
              <w:ind w:right="403"/>
              <w:rPr>
                <w:rFonts w:ascii="Arial" w:eastAsia="Arial" w:hAnsi="Arial" w:cs="Arial"/>
                <w:sz w:val="20"/>
                <w:szCs w:val="20"/>
              </w:rPr>
            </w:pPr>
            <w:r>
              <w:rPr>
                <w:rFonts w:ascii="Arial" w:eastAsia="Arial" w:hAnsi="Arial" w:cs="Arial"/>
                <w:sz w:val="20"/>
                <w:szCs w:val="20"/>
              </w:rPr>
              <w:t>at least be eligible for membership of</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w w:val="99"/>
                <w:sz w:val="20"/>
                <w:szCs w:val="20"/>
              </w:rPr>
              <w:t xml:space="preserve"> </w:t>
            </w:r>
            <w:r>
              <w:rPr>
                <w:rFonts w:ascii="Arial" w:eastAsia="Arial" w:hAnsi="Arial" w:cs="Arial"/>
                <w:sz w:val="20"/>
                <w:szCs w:val="20"/>
              </w:rPr>
              <w:t>National Aboriginal and Torres Strait</w:t>
            </w:r>
            <w:r>
              <w:rPr>
                <w:rFonts w:ascii="Arial" w:eastAsia="Arial" w:hAnsi="Arial" w:cs="Arial"/>
                <w:spacing w:val="-22"/>
                <w:sz w:val="20"/>
                <w:szCs w:val="20"/>
              </w:rPr>
              <w:t xml:space="preserve"> </w:t>
            </w:r>
            <w:r>
              <w:rPr>
                <w:rFonts w:ascii="Arial" w:eastAsia="Arial" w:hAnsi="Arial" w:cs="Arial"/>
                <w:sz w:val="20"/>
                <w:szCs w:val="20"/>
              </w:rPr>
              <w:t>Islander</w:t>
            </w:r>
            <w:r>
              <w:rPr>
                <w:rFonts w:ascii="Arial" w:eastAsia="Arial" w:hAnsi="Arial" w:cs="Arial"/>
                <w:spacing w:val="-1"/>
                <w:w w:val="99"/>
                <w:sz w:val="20"/>
                <w:szCs w:val="20"/>
              </w:rPr>
              <w:t xml:space="preserve"> </w:t>
            </w:r>
            <w:r>
              <w:rPr>
                <w:rFonts w:ascii="Arial" w:eastAsia="Arial" w:hAnsi="Arial" w:cs="Arial"/>
                <w:sz w:val="20"/>
                <w:szCs w:val="20"/>
              </w:rPr>
              <w:t>Health Workers’ Association</w:t>
            </w:r>
            <w:r>
              <w:rPr>
                <w:rFonts w:ascii="Arial" w:eastAsia="Arial" w:hAnsi="Arial" w:cs="Arial"/>
                <w:spacing w:val="-9"/>
                <w:sz w:val="20"/>
                <w:szCs w:val="20"/>
              </w:rPr>
              <w:t xml:space="preserve"> </w:t>
            </w:r>
            <w:r>
              <w:rPr>
                <w:rFonts w:ascii="Arial" w:eastAsia="Arial" w:hAnsi="Arial" w:cs="Arial"/>
                <w:sz w:val="20"/>
                <w:szCs w:val="20"/>
              </w:rPr>
              <w:t>(NATSIHWA)</w:t>
            </w:r>
            <w:r>
              <w:rPr>
                <w:rFonts w:ascii="Arial" w:eastAsia="Arial" w:hAnsi="Arial" w:cs="Arial"/>
                <w:w w:val="99"/>
                <w:sz w:val="20"/>
                <w:szCs w:val="20"/>
              </w:rPr>
              <w:t xml:space="preserve"> </w:t>
            </w:r>
            <w:r>
              <w:rPr>
                <w:rFonts w:ascii="Arial" w:eastAsia="Arial" w:hAnsi="Arial" w:cs="Arial"/>
                <w:sz w:val="20"/>
                <w:szCs w:val="20"/>
              </w:rPr>
              <w:t>and/or</w:t>
            </w:r>
          </w:p>
          <w:p w:rsidR="0025330C" w:rsidRDefault="00957DEE">
            <w:pPr>
              <w:pStyle w:val="TableParagraph"/>
              <w:numPr>
                <w:ilvl w:val="2"/>
                <w:numId w:val="3"/>
              </w:numPr>
              <w:tabs>
                <w:tab w:val="left" w:pos="823"/>
              </w:tabs>
              <w:spacing w:before="116"/>
              <w:ind w:right="326"/>
              <w:rPr>
                <w:rFonts w:ascii="Arial" w:eastAsia="Arial" w:hAnsi="Arial" w:cs="Arial"/>
                <w:sz w:val="20"/>
                <w:szCs w:val="20"/>
              </w:rPr>
            </w:pPr>
            <w:r>
              <w:rPr>
                <w:rFonts w:ascii="Arial" w:eastAsia="Arial" w:hAnsi="Arial" w:cs="Arial"/>
                <w:sz w:val="20"/>
                <w:szCs w:val="20"/>
              </w:rPr>
              <w:t xml:space="preserve">adhere to NATSIHWA’s </w:t>
            </w:r>
            <w:hyperlink r:id="rId12">
              <w:r>
                <w:rPr>
                  <w:rFonts w:ascii="Arial" w:eastAsia="Arial" w:hAnsi="Arial" w:cs="Arial"/>
                  <w:i/>
                  <w:color w:val="0000FF"/>
                  <w:sz w:val="20"/>
                  <w:szCs w:val="20"/>
                  <w:u w:val="single" w:color="0000FF"/>
                </w:rPr>
                <w:t>Aboriginal and</w:t>
              </w:r>
              <w:r>
                <w:rPr>
                  <w:rFonts w:ascii="Arial" w:eastAsia="Arial" w:hAnsi="Arial" w:cs="Arial"/>
                  <w:i/>
                  <w:color w:val="0000FF"/>
                  <w:spacing w:val="-21"/>
                  <w:sz w:val="20"/>
                  <w:szCs w:val="20"/>
                  <w:u w:val="single" w:color="0000FF"/>
                </w:rPr>
                <w:t xml:space="preserve"> </w:t>
              </w:r>
              <w:r>
                <w:rPr>
                  <w:rFonts w:ascii="Arial" w:eastAsia="Arial" w:hAnsi="Arial" w:cs="Arial"/>
                  <w:i/>
                  <w:color w:val="0000FF"/>
                  <w:sz w:val="20"/>
                  <w:szCs w:val="20"/>
                  <w:u w:val="single" w:color="0000FF"/>
                </w:rPr>
                <w:t>Torres</w:t>
              </w:r>
            </w:hyperlink>
            <w:r>
              <w:rPr>
                <w:rFonts w:ascii="Arial" w:eastAsia="Arial" w:hAnsi="Arial" w:cs="Arial"/>
                <w:i/>
                <w:color w:val="0000FF"/>
                <w:spacing w:val="-1"/>
                <w:w w:val="99"/>
                <w:sz w:val="20"/>
                <w:szCs w:val="20"/>
              </w:rPr>
              <w:t xml:space="preserve"> </w:t>
            </w:r>
            <w:hyperlink r:id="rId13">
              <w:r>
                <w:rPr>
                  <w:rFonts w:ascii="Arial" w:eastAsia="Arial" w:hAnsi="Arial" w:cs="Arial"/>
                  <w:i/>
                  <w:color w:val="0000FF"/>
                  <w:sz w:val="20"/>
                  <w:szCs w:val="20"/>
                  <w:u w:val="single" w:color="0000FF"/>
                </w:rPr>
                <w:t>Strait Islander Health Worker</w:t>
              </w:r>
              <w:r>
                <w:rPr>
                  <w:rFonts w:ascii="Arial" w:eastAsia="Arial" w:hAnsi="Arial" w:cs="Arial"/>
                  <w:i/>
                  <w:color w:val="0000FF"/>
                  <w:spacing w:val="-8"/>
                  <w:sz w:val="20"/>
                  <w:szCs w:val="20"/>
                  <w:u w:val="single" w:color="0000FF"/>
                </w:rPr>
                <w:t xml:space="preserve"> </w:t>
              </w:r>
              <w:r>
                <w:rPr>
                  <w:rFonts w:ascii="Arial" w:eastAsia="Arial" w:hAnsi="Arial" w:cs="Arial"/>
                  <w:i/>
                  <w:color w:val="0000FF"/>
                  <w:sz w:val="20"/>
                  <w:szCs w:val="20"/>
                  <w:u w:val="single" w:color="0000FF"/>
                </w:rPr>
                <w:t>Professional</w:t>
              </w:r>
            </w:hyperlink>
            <w:r>
              <w:rPr>
                <w:rFonts w:ascii="Arial" w:eastAsia="Arial" w:hAnsi="Arial" w:cs="Arial"/>
                <w:i/>
                <w:color w:val="0000FF"/>
                <w:w w:val="99"/>
                <w:sz w:val="20"/>
                <w:szCs w:val="20"/>
              </w:rPr>
              <w:t xml:space="preserve"> </w:t>
            </w:r>
            <w:hyperlink r:id="rId14">
              <w:r>
                <w:rPr>
                  <w:rFonts w:ascii="Arial" w:eastAsia="Arial" w:hAnsi="Arial" w:cs="Arial"/>
                  <w:i/>
                  <w:color w:val="0000FF"/>
                  <w:sz w:val="20"/>
                  <w:szCs w:val="20"/>
                  <w:u w:val="single" w:color="0000FF"/>
                </w:rPr>
                <w:t>Practice</w:t>
              </w:r>
              <w:r>
                <w:rPr>
                  <w:rFonts w:ascii="Arial" w:eastAsia="Arial" w:hAnsi="Arial" w:cs="Arial"/>
                  <w:i/>
                  <w:color w:val="0000FF"/>
                  <w:spacing w:val="-2"/>
                  <w:sz w:val="20"/>
                  <w:szCs w:val="20"/>
                  <w:u w:val="single" w:color="0000FF"/>
                </w:rPr>
                <w:t xml:space="preserve"> </w:t>
              </w:r>
              <w:r>
                <w:rPr>
                  <w:rFonts w:ascii="Arial" w:eastAsia="Arial" w:hAnsi="Arial" w:cs="Arial"/>
                  <w:i/>
                  <w:color w:val="0000FF"/>
                  <w:sz w:val="20"/>
                  <w:szCs w:val="20"/>
                  <w:u w:val="single" w:color="0000FF"/>
                </w:rPr>
                <w:t>Framework</w:t>
              </w:r>
            </w:hyperlink>
          </w:p>
          <w:p w:rsidR="0025330C" w:rsidRDefault="00957DEE">
            <w:pPr>
              <w:pStyle w:val="TableParagraph"/>
              <w:numPr>
                <w:ilvl w:val="1"/>
                <w:numId w:val="3"/>
              </w:numPr>
              <w:tabs>
                <w:tab w:val="left" w:pos="461"/>
              </w:tabs>
              <w:spacing w:before="123"/>
              <w:ind w:left="461" w:right="117"/>
              <w:rPr>
                <w:rFonts w:ascii="Arial" w:eastAsia="Arial" w:hAnsi="Arial" w:cs="Arial"/>
                <w:sz w:val="20"/>
                <w:szCs w:val="20"/>
              </w:rPr>
            </w:pPr>
            <w:r>
              <w:rPr>
                <w:rFonts w:ascii="Arial"/>
                <w:sz w:val="20"/>
              </w:rPr>
              <w:t>Encourage employers (i.e. both the</w:t>
            </w:r>
            <w:r>
              <w:rPr>
                <w:rFonts w:ascii="Arial"/>
                <w:spacing w:val="-6"/>
                <w:sz w:val="20"/>
              </w:rPr>
              <w:t xml:space="preserve"> </w:t>
            </w:r>
            <w:r>
              <w:rPr>
                <w:rFonts w:ascii="Arial"/>
                <w:sz w:val="20"/>
              </w:rPr>
              <w:t>community</w:t>
            </w:r>
            <w:r>
              <w:rPr>
                <w:rFonts w:ascii="Arial"/>
                <w:w w:val="99"/>
                <w:sz w:val="20"/>
              </w:rPr>
              <w:t xml:space="preserve"> </w:t>
            </w:r>
            <w:r>
              <w:rPr>
                <w:rFonts w:ascii="Arial"/>
                <w:sz w:val="20"/>
              </w:rPr>
              <w:t>controlled and public sectors) of</w:t>
            </w:r>
            <w:r>
              <w:rPr>
                <w:rFonts w:ascii="Arial"/>
                <w:spacing w:val="-6"/>
                <w:sz w:val="20"/>
              </w:rPr>
              <w:t xml:space="preserve"> </w:t>
            </w:r>
            <w:r>
              <w:rPr>
                <w:rFonts w:ascii="Arial"/>
                <w:sz w:val="20"/>
              </w:rPr>
              <w:t>unregulated</w:t>
            </w:r>
            <w:r>
              <w:rPr>
                <w:rFonts w:ascii="Arial"/>
                <w:spacing w:val="-1"/>
                <w:w w:val="99"/>
                <w:sz w:val="20"/>
              </w:rPr>
              <w:t xml:space="preserve"> </w:t>
            </w:r>
            <w:r>
              <w:rPr>
                <w:rFonts w:ascii="Arial"/>
                <w:sz w:val="20"/>
              </w:rPr>
              <w:t>Aboriginal and Torres Strait Islander Health</w:t>
            </w:r>
            <w:r>
              <w:rPr>
                <w:rFonts w:ascii="Arial"/>
                <w:spacing w:val="-21"/>
                <w:sz w:val="20"/>
              </w:rPr>
              <w:t xml:space="preserve"> </w:t>
            </w:r>
            <w:r>
              <w:rPr>
                <w:rFonts w:ascii="Arial"/>
                <w:sz w:val="20"/>
              </w:rPr>
              <w:t>Workers</w:t>
            </w:r>
            <w:r>
              <w:rPr>
                <w:rFonts w:ascii="Arial"/>
                <w:w w:val="99"/>
                <w:sz w:val="20"/>
              </w:rPr>
              <w:t xml:space="preserve"> </w:t>
            </w:r>
            <w:r>
              <w:rPr>
                <w:rFonts w:ascii="Arial"/>
                <w:sz w:val="20"/>
              </w:rPr>
              <w:t>to upskill their staff to be eligible for registration</w:t>
            </w:r>
            <w:r>
              <w:rPr>
                <w:rFonts w:ascii="Arial"/>
                <w:spacing w:val="-10"/>
                <w:sz w:val="20"/>
              </w:rPr>
              <w:t xml:space="preserve"> </w:t>
            </w:r>
            <w:r>
              <w:rPr>
                <w:rFonts w:ascii="Arial"/>
                <w:sz w:val="20"/>
              </w:rPr>
              <w:t>as</w:t>
            </w:r>
            <w:r>
              <w:rPr>
                <w:rFonts w:ascii="Arial"/>
                <w:spacing w:val="-1"/>
                <w:w w:val="99"/>
                <w:sz w:val="20"/>
              </w:rPr>
              <w:t xml:space="preserve"> </w:t>
            </w:r>
            <w:r>
              <w:rPr>
                <w:rFonts w:ascii="Arial"/>
                <w:sz w:val="20"/>
              </w:rPr>
              <w:t>an Aboriginal and Torres Strait Islander</w:t>
            </w:r>
            <w:r>
              <w:rPr>
                <w:rFonts w:ascii="Arial"/>
                <w:spacing w:val="-9"/>
                <w:sz w:val="20"/>
              </w:rPr>
              <w:t xml:space="preserve"> </w:t>
            </w:r>
            <w:r>
              <w:rPr>
                <w:rFonts w:ascii="Arial"/>
                <w:sz w:val="20"/>
              </w:rPr>
              <w:t>health</w:t>
            </w:r>
            <w:r>
              <w:rPr>
                <w:rFonts w:ascii="Arial"/>
                <w:w w:val="99"/>
                <w:sz w:val="20"/>
              </w:rPr>
              <w:t xml:space="preserve"> </w:t>
            </w:r>
            <w:r>
              <w:rPr>
                <w:rFonts w:ascii="Arial"/>
                <w:sz w:val="20"/>
              </w:rPr>
              <w:t>practitioner.</w:t>
            </w:r>
          </w:p>
          <w:p w:rsidR="0025330C" w:rsidRDefault="00957DEE">
            <w:pPr>
              <w:pStyle w:val="TableParagraph"/>
              <w:numPr>
                <w:ilvl w:val="1"/>
                <w:numId w:val="3"/>
              </w:numPr>
              <w:tabs>
                <w:tab w:val="left" w:pos="462"/>
              </w:tabs>
              <w:spacing w:before="118"/>
              <w:ind w:left="461" w:right="118"/>
              <w:rPr>
                <w:rFonts w:ascii="Arial" w:eastAsia="Arial" w:hAnsi="Arial" w:cs="Arial"/>
                <w:sz w:val="20"/>
                <w:szCs w:val="20"/>
              </w:rPr>
            </w:pPr>
            <w:r>
              <w:rPr>
                <w:rFonts w:ascii="Arial" w:eastAsia="Arial" w:hAnsi="Arial" w:cs="Arial"/>
                <w:sz w:val="20"/>
                <w:szCs w:val="20"/>
              </w:rPr>
              <w:t>Implement a targeted communication campaign</w:t>
            </w:r>
            <w:r>
              <w:rPr>
                <w:rFonts w:ascii="Arial" w:eastAsia="Arial" w:hAnsi="Arial" w:cs="Arial"/>
                <w:spacing w:val="-21"/>
                <w:sz w:val="20"/>
                <w:szCs w:val="20"/>
              </w:rPr>
              <w:t xml:space="preserve"> </w:t>
            </w:r>
            <w:r>
              <w:rPr>
                <w:rFonts w:ascii="Arial" w:eastAsia="Arial" w:hAnsi="Arial" w:cs="Arial"/>
                <w:sz w:val="20"/>
                <w:szCs w:val="20"/>
              </w:rPr>
              <w:t>with</w:t>
            </w:r>
            <w:r>
              <w:rPr>
                <w:rFonts w:ascii="Arial" w:eastAsia="Arial" w:hAnsi="Arial" w:cs="Arial"/>
                <w:w w:val="99"/>
                <w:sz w:val="20"/>
                <w:szCs w:val="20"/>
              </w:rPr>
              <w:t xml:space="preserve"> </w:t>
            </w:r>
            <w:r>
              <w:rPr>
                <w:rFonts w:ascii="Arial" w:eastAsia="Arial" w:hAnsi="Arial" w:cs="Arial"/>
                <w:sz w:val="20"/>
                <w:szCs w:val="20"/>
              </w:rPr>
              <w:t>other National Boards, through low cost channels,</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raise employers’ awareness of the</w:t>
            </w:r>
            <w:r>
              <w:rPr>
                <w:rFonts w:ascii="Arial" w:eastAsia="Arial" w:hAnsi="Arial" w:cs="Arial"/>
                <w:spacing w:val="-7"/>
                <w:sz w:val="20"/>
                <w:szCs w:val="20"/>
              </w:rPr>
              <w:t xml:space="preserve"> </w:t>
            </w:r>
            <w:r>
              <w:rPr>
                <w:rFonts w:ascii="Arial" w:eastAsia="Arial" w:hAnsi="Arial" w:cs="Arial"/>
                <w:sz w:val="20"/>
                <w:szCs w:val="20"/>
              </w:rPr>
              <w:t>existing</w:t>
            </w:r>
            <w:r>
              <w:rPr>
                <w:rFonts w:ascii="Arial" w:eastAsia="Arial" w:hAnsi="Arial" w:cs="Arial"/>
                <w:spacing w:val="-1"/>
                <w:w w:val="99"/>
                <w:sz w:val="20"/>
                <w:szCs w:val="20"/>
              </w:rPr>
              <w:t xml:space="preserve"> </w:t>
            </w:r>
            <w:r>
              <w:rPr>
                <w:rFonts w:ascii="Arial" w:eastAsia="Arial" w:hAnsi="Arial" w:cs="Arial"/>
                <w:sz w:val="20"/>
                <w:szCs w:val="20"/>
              </w:rPr>
              <w:t>Guidelines for mandatory</w:t>
            </w:r>
            <w:r>
              <w:rPr>
                <w:rFonts w:ascii="Arial" w:eastAsia="Arial" w:hAnsi="Arial" w:cs="Arial"/>
                <w:spacing w:val="-4"/>
                <w:sz w:val="20"/>
                <w:szCs w:val="20"/>
              </w:rPr>
              <w:t xml:space="preserve"> </w:t>
            </w:r>
            <w:r>
              <w:rPr>
                <w:rFonts w:ascii="Arial" w:eastAsia="Arial" w:hAnsi="Arial" w:cs="Arial"/>
                <w:sz w:val="20"/>
                <w:szCs w:val="20"/>
              </w:rPr>
              <w:t>notifications.</w:t>
            </w:r>
          </w:p>
          <w:p w:rsidR="0025330C" w:rsidRDefault="00957DEE">
            <w:pPr>
              <w:pStyle w:val="TableParagraph"/>
              <w:numPr>
                <w:ilvl w:val="1"/>
                <w:numId w:val="3"/>
              </w:numPr>
              <w:tabs>
                <w:tab w:val="left" w:pos="462"/>
              </w:tabs>
              <w:spacing w:before="120"/>
              <w:ind w:left="461" w:right="574"/>
              <w:rPr>
                <w:rFonts w:ascii="Arial" w:eastAsia="Arial" w:hAnsi="Arial" w:cs="Arial"/>
                <w:sz w:val="20"/>
                <w:szCs w:val="20"/>
              </w:rPr>
            </w:pPr>
            <w:r>
              <w:rPr>
                <w:rFonts w:ascii="Arial"/>
                <w:sz w:val="20"/>
              </w:rPr>
              <w:t>Collaborate with all Aboriginal and Torres</w:t>
            </w:r>
            <w:r>
              <w:rPr>
                <w:rFonts w:ascii="Arial"/>
                <w:spacing w:val="-19"/>
                <w:sz w:val="20"/>
              </w:rPr>
              <w:t xml:space="preserve"> </w:t>
            </w:r>
            <w:r>
              <w:rPr>
                <w:rFonts w:ascii="Arial"/>
                <w:sz w:val="20"/>
              </w:rPr>
              <w:t>Strait</w:t>
            </w:r>
            <w:r>
              <w:rPr>
                <w:rFonts w:ascii="Arial"/>
                <w:w w:val="99"/>
                <w:sz w:val="20"/>
              </w:rPr>
              <w:t xml:space="preserve"> </w:t>
            </w:r>
            <w:r>
              <w:rPr>
                <w:rFonts w:ascii="Arial"/>
                <w:sz w:val="20"/>
              </w:rPr>
              <w:t>Islander health peak bodies to encourage</w:t>
            </w:r>
            <w:r>
              <w:rPr>
                <w:rFonts w:ascii="Arial"/>
                <w:spacing w:val="-12"/>
                <w:sz w:val="20"/>
              </w:rPr>
              <w:t xml:space="preserve"> </w:t>
            </w:r>
            <w:r>
              <w:rPr>
                <w:rFonts w:ascii="Arial"/>
                <w:sz w:val="20"/>
              </w:rPr>
              <w:t>new</w:t>
            </w:r>
            <w:r>
              <w:rPr>
                <w:rFonts w:ascii="Arial"/>
                <w:w w:val="99"/>
                <w:sz w:val="20"/>
              </w:rPr>
              <w:t xml:space="preserve"> </w:t>
            </w:r>
            <w:r>
              <w:rPr>
                <w:rFonts w:ascii="Arial"/>
                <w:sz w:val="20"/>
              </w:rPr>
              <w:t>entrants into the</w:t>
            </w:r>
            <w:r>
              <w:rPr>
                <w:rFonts w:ascii="Arial"/>
                <w:spacing w:val="-1"/>
                <w:sz w:val="20"/>
              </w:rPr>
              <w:t xml:space="preserve"> </w:t>
            </w:r>
            <w:r>
              <w:rPr>
                <w:rFonts w:ascii="Arial"/>
                <w:sz w:val="20"/>
              </w:rPr>
              <w:t>profession.</w:t>
            </w:r>
          </w:p>
        </w:tc>
      </w:tr>
      <w:tr w:rsidR="0025330C">
        <w:trPr>
          <w:trHeight w:hRule="exact" w:val="1819"/>
        </w:trPr>
        <w:tc>
          <w:tcPr>
            <w:tcW w:w="5225"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07"/>
              <w:ind w:left="463"/>
              <w:rPr>
                <w:rFonts w:ascii="Arial" w:eastAsia="Arial" w:hAnsi="Arial" w:cs="Arial"/>
                <w:sz w:val="20"/>
                <w:szCs w:val="20"/>
              </w:rPr>
            </w:pPr>
            <w:r>
              <w:rPr>
                <w:rFonts w:ascii="Arial"/>
                <w:sz w:val="20"/>
              </w:rPr>
              <w:t>EP3: Enhance strategic</w:t>
            </w:r>
            <w:r>
              <w:rPr>
                <w:rFonts w:ascii="Arial"/>
                <w:spacing w:val="-19"/>
                <w:sz w:val="20"/>
              </w:rPr>
              <w:t xml:space="preserve"> </w:t>
            </w:r>
            <w:r>
              <w:rPr>
                <w:rFonts w:ascii="Arial"/>
                <w:sz w:val="20"/>
              </w:rPr>
              <w:t>partnerships</w:t>
            </w:r>
          </w:p>
        </w:tc>
        <w:tc>
          <w:tcPr>
            <w:tcW w:w="5225"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05"/>
              <w:ind w:left="460" w:right="237" w:hanging="358"/>
              <w:jc w:val="both"/>
              <w:rPr>
                <w:rFonts w:ascii="Arial" w:eastAsia="Arial" w:hAnsi="Arial" w:cs="Arial"/>
                <w:sz w:val="20"/>
                <w:szCs w:val="20"/>
              </w:rPr>
            </w:pPr>
            <w:r>
              <w:rPr>
                <w:rFonts w:ascii="Arial"/>
                <w:sz w:val="20"/>
              </w:rPr>
              <w:t>2.1 Lead and contribute to the National Scheme</w:t>
            </w:r>
            <w:r>
              <w:rPr>
                <w:rFonts w:ascii="Arial"/>
                <w:spacing w:val="3"/>
                <w:sz w:val="20"/>
              </w:rPr>
              <w:t xml:space="preserve"> </w:t>
            </w:r>
            <w:r>
              <w:rPr>
                <w:rFonts w:ascii="Arial"/>
                <w:sz w:val="20"/>
              </w:rPr>
              <w:t>efforts</w:t>
            </w:r>
            <w:r>
              <w:rPr>
                <w:rFonts w:ascii="Arial"/>
                <w:w w:val="99"/>
                <w:sz w:val="20"/>
              </w:rPr>
              <w:t xml:space="preserve"> </w:t>
            </w:r>
            <w:r>
              <w:rPr>
                <w:rFonts w:ascii="Arial"/>
                <w:sz w:val="20"/>
              </w:rPr>
              <w:t>to design a strategy for improving health</w:t>
            </w:r>
            <w:r>
              <w:rPr>
                <w:rFonts w:ascii="Arial"/>
                <w:spacing w:val="-20"/>
                <w:sz w:val="20"/>
              </w:rPr>
              <w:t xml:space="preserve"> </w:t>
            </w:r>
            <w:r>
              <w:rPr>
                <w:rFonts w:ascii="Arial"/>
                <w:sz w:val="20"/>
              </w:rPr>
              <w:t>outcomes</w:t>
            </w:r>
            <w:r>
              <w:rPr>
                <w:rFonts w:ascii="Arial"/>
                <w:spacing w:val="-1"/>
                <w:w w:val="99"/>
                <w:sz w:val="20"/>
              </w:rPr>
              <w:t xml:space="preserve"> </w:t>
            </w:r>
            <w:r>
              <w:rPr>
                <w:rFonts w:ascii="Arial"/>
                <w:sz w:val="20"/>
              </w:rPr>
              <w:t>of Aboriginal and Torres Strait Islander</w:t>
            </w:r>
            <w:r>
              <w:rPr>
                <w:rFonts w:ascii="Arial"/>
                <w:spacing w:val="-26"/>
                <w:sz w:val="20"/>
              </w:rPr>
              <w:t xml:space="preserve"> </w:t>
            </w:r>
            <w:r>
              <w:rPr>
                <w:rFonts w:ascii="Arial"/>
                <w:sz w:val="20"/>
              </w:rPr>
              <w:t>people.</w:t>
            </w:r>
          </w:p>
        </w:tc>
      </w:tr>
    </w:tbl>
    <w:p w:rsidR="0025330C" w:rsidRDefault="0025330C">
      <w:pPr>
        <w:jc w:val="both"/>
        <w:rPr>
          <w:rFonts w:ascii="Arial" w:eastAsia="Arial" w:hAnsi="Arial" w:cs="Arial"/>
          <w:sz w:val="20"/>
          <w:szCs w:val="20"/>
        </w:rPr>
        <w:sectPr w:rsidR="0025330C">
          <w:pgSz w:w="11910" w:h="16840"/>
          <w:pgMar w:top="1420" w:right="720" w:bottom="280" w:left="0" w:header="720" w:footer="720" w:gutter="0"/>
          <w:cols w:space="720"/>
        </w:sectPr>
      </w:pPr>
    </w:p>
    <w:p w:rsidR="0025330C" w:rsidRDefault="0025330C">
      <w:pPr>
        <w:spacing w:before="11"/>
        <w:rPr>
          <w:rFonts w:ascii="Arial" w:eastAsia="Arial" w:hAnsi="Arial" w:cs="Arial"/>
          <w:sz w:val="21"/>
          <w:szCs w:val="21"/>
        </w:rPr>
      </w:pPr>
    </w:p>
    <w:p w:rsidR="0025330C" w:rsidRDefault="00957DEE">
      <w:pPr>
        <w:pStyle w:val="Heading1"/>
        <w:spacing w:before="65"/>
        <w:rPr>
          <w:rFonts w:cs="Arial"/>
        </w:rPr>
      </w:pPr>
      <w:bookmarkStart w:id="3" w:name="Schedule_3:_Fees_payable_by_health_pract"/>
      <w:bookmarkEnd w:id="3"/>
      <w:r>
        <w:rPr>
          <w:color w:val="5F5F61"/>
        </w:rPr>
        <w:t>Schedule 3: Fees payable by health</w:t>
      </w:r>
      <w:r>
        <w:rPr>
          <w:color w:val="5F5F61"/>
          <w:spacing w:val="-10"/>
        </w:rPr>
        <w:t xml:space="preserve"> </w:t>
      </w:r>
      <w:r>
        <w:rPr>
          <w:color w:val="5F5F61"/>
        </w:rPr>
        <w:t>practitioners</w:t>
      </w:r>
    </w:p>
    <w:p w:rsidR="0025330C" w:rsidRDefault="00957DEE">
      <w:pPr>
        <w:pStyle w:val="BodyText"/>
        <w:spacing w:before="197"/>
        <w:ind w:left="100"/>
        <w:rPr>
          <w:b w:val="0"/>
          <w:bCs w:val="0"/>
        </w:rPr>
      </w:pPr>
      <w:r>
        <w:rPr>
          <w:color w:val="007CC3"/>
        </w:rPr>
        <w:t>ABORIGINAL AND TORRES STRAIT ISLANDER HEALTH PRACTICE BOARD OF</w:t>
      </w:r>
      <w:r>
        <w:rPr>
          <w:color w:val="007CC3"/>
          <w:spacing w:val="-23"/>
        </w:rPr>
        <w:t xml:space="preserve"> </w:t>
      </w:r>
      <w:r>
        <w:rPr>
          <w:color w:val="007CC3"/>
        </w:rPr>
        <w:t>AUSTRALIA</w:t>
      </w:r>
    </w:p>
    <w:p w:rsidR="0025330C" w:rsidRDefault="0025330C">
      <w:pPr>
        <w:spacing w:before="6"/>
        <w:rPr>
          <w:rFonts w:ascii="Arial" w:eastAsia="Arial" w:hAnsi="Arial" w:cs="Arial"/>
          <w:b/>
          <w:bCs/>
          <w:sz w:val="20"/>
          <w:szCs w:val="20"/>
        </w:rPr>
      </w:pPr>
    </w:p>
    <w:p w:rsidR="0025330C" w:rsidRDefault="00957DEE">
      <w:pPr>
        <w:spacing w:line="7281" w:lineRule="exact"/>
        <w:ind w:left="130"/>
        <w:rPr>
          <w:rFonts w:ascii="Arial" w:eastAsia="Arial" w:hAnsi="Arial" w:cs="Arial"/>
          <w:sz w:val="20"/>
          <w:szCs w:val="20"/>
        </w:rPr>
      </w:pPr>
      <w:r>
        <w:rPr>
          <w:rFonts w:ascii="Arial" w:eastAsia="Arial" w:hAnsi="Arial" w:cs="Arial"/>
          <w:noProof/>
          <w:position w:val="-145"/>
          <w:sz w:val="20"/>
          <w:szCs w:val="20"/>
          <w:lang w:val="en-AU" w:eastAsia="en-AU"/>
        </w:rPr>
        <w:drawing>
          <wp:inline distT="0" distB="0" distL="0" distR="0">
            <wp:extent cx="8851411" cy="462391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8851411" cy="4623911"/>
                    </a:xfrm>
                    <a:prstGeom prst="rect">
                      <a:avLst/>
                    </a:prstGeom>
                  </pic:spPr>
                </pic:pic>
              </a:graphicData>
            </a:graphic>
          </wp:inline>
        </w:drawing>
      </w: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sz w:val="20"/>
          <w:szCs w:val="20"/>
        </w:rPr>
        <w:sectPr w:rsidR="0025330C">
          <w:pgSz w:w="16850" w:h="11900" w:orient="landscape"/>
          <w:pgMar w:top="1100" w:right="1300" w:bottom="280" w:left="1340" w:header="720" w:footer="720" w:gutter="0"/>
          <w:cols w:space="720"/>
        </w:sectPr>
      </w:pPr>
    </w:p>
    <w:p w:rsidR="0025330C" w:rsidRDefault="0025330C">
      <w:pPr>
        <w:spacing w:before="2"/>
        <w:rPr>
          <w:rFonts w:ascii="Arial" w:eastAsia="Arial" w:hAnsi="Arial" w:cs="Arial"/>
          <w:b/>
          <w:bCs/>
          <w:sz w:val="18"/>
          <w:szCs w:val="18"/>
        </w:rPr>
      </w:pPr>
    </w:p>
    <w:p w:rsidR="0025330C" w:rsidRDefault="00957DEE">
      <w:pPr>
        <w:ind w:left="100"/>
        <w:rPr>
          <w:rFonts w:ascii="Arial" w:eastAsia="Arial" w:hAnsi="Arial" w:cs="Arial"/>
          <w:sz w:val="18"/>
          <w:szCs w:val="18"/>
        </w:rPr>
      </w:pPr>
      <w:r>
        <w:rPr>
          <w:rFonts w:ascii="Arial"/>
          <w:color w:val="5F5F61"/>
          <w:sz w:val="18"/>
        </w:rPr>
        <w:t>Health Profession Agreement</w:t>
      </w:r>
      <w:r>
        <w:rPr>
          <w:rFonts w:ascii="Arial"/>
          <w:color w:val="5F5F61"/>
          <w:spacing w:val="-11"/>
          <w:sz w:val="18"/>
        </w:rPr>
        <w:t xml:space="preserve"> </w:t>
      </w:r>
      <w:r>
        <w:rPr>
          <w:rFonts w:ascii="Arial"/>
          <w:color w:val="5F5F61"/>
          <w:sz w:val="18"/>
        </w:rPr>
        <w:t>2016-20</w:t>
      </w:r>
    </w:p>
    <w:p w:rsidR="0025330C" w:rsidRDefault="00957DEE">
      <w:pPr>
        <w:rPr>
          <w:rFonts w:ascii="Arial" w:eastAsia="Arial" w:hAnsi="Arial" w:cs="Arial"/>
          <w:sz w:val="18"/>
          <w:szCs w:val="18"/>
        </w:rPr>
      </w:pPr>
      <w:r>
        <w:br w:type="column"/>
      </w:r>
    </w:p>
    <w:p w:rsidR="0025330C" w:rsidRDefault="0025330C">
      <w:pPr>
        <w:spacing w:before="2"/>
        <w:rPr>
          <w:rFonts w:ascii="Arial" w:eastAsia="Arial" w:hAnsi="Arial" w:cs="Arial"/>
          <w:sz w:val="18"/>
          <w:szCs w:val="18"/>
        </w:rPr>
      </w:pPr>
    </w:p>
    <w:p w:rsidR="0025330C" w:rsidRDefault="00957DEE">
      <w:pPr>
        <w:ind w:left="100"/>
        <w:rPr>
          <w:rFonts w:ascii="Arial" w:eastAsia="Arial" w:hAnsi="Arial" w:cs="Arial"/>
          <w:sz w:val="18"/>
          <w:szCs w:val="18"/>
        </w:rPr>
      </w:pPr>
      <w:r>
        <w:rPr>
          <w:rFonts w:ascii="Arial"/>
          <w:color w:val="5F5F61"/>
          <w:sz w:val="18"/>
        </w:rPr>
        <w:t>Page 1 of</w:t>
      </w:r>
      <w:r>
        <w:rPr>
          <w:rFonts w:ascii="Arial"/>
          <w:color w:val="5F5F61"/>
          <w:spacing w:val="-1"/>
          <w:sz w:val="18"/>
        </w:rPr>
        <w:t xml:space="preserve"> </w:t>
      </w:r>
      <w:r>
        <w:rPr>
          <w:rFonts w:ascii="Arial"/>
          <w:color w:val="5F5F61"/>
          <w:sz w:val="18"/>
        </w:rPr>
        <w:t>3</w:t>
      </w:r>
    </w:p>
    <w:p w:rsidR="0025330C" w:rsidRDefault="0025330C">
      <w:pPr>
        <w:rPr>
          <w:rFonts w:ascii="Arial" w:eastAsia="Arial" w:hAnsi="Arial" w:cs="Arial"/>
          <w:sz w:val="18"/>
          <w:szCs w:val="18"/>
        </w:rPr>
        <w:sectPr w:rsidR="0025330C">
          <w:type w:val="continuous"/>
          <w:pgSz w:w="16850" w:h="11900" w:orient="landscape"/>
          <w:pgMar w:top="1220" w:right="1300" w:bottom="280" w:left="1340" w:header="720" w:footer="720" w:gutter="0"/>
          <w:cols w:num="2" w:space="720" w:equalWidth="0">
            <w:col w:w="3163" w:space="9878"/>
            <w:col w:w="1169"/>
          </w:cols>
        </w:sectPr>
      </w:pPr>
    </w:p>
    <w:p w:rsidR="0025330C" w:rsidRDefault="00957DEE">
      <w:pPr>
        <w:pStyle w:val="Heading1"/>
        <w:ind w:left="120"/>
        <w:rPr>
          <w:rFonts w:cs="Arial"/>
        </w:rPr>
      </w:pPr>
      <w:bookmarkStart w:id="4" w:name="Schedule_4:_Summary_of_National_Board’s_"/>
      <w:bookmarkEnd w:id="4"/>
      <w:r>
        <w:rPr>
          <w:rFonts w:cs="Arial"/>
          <w:color w:val="5F5F61"/>
        </w:rPr>
        <w:lastRenderedPageBreak/>
        <w:t>Schedule 4: Summary of National Board’s annual</w:t>
      </w:r>
      <w:r>
        <w:rPr>
          <w:rFonts w:cs="Arial"/>
          <w:color w:val="5F5F61"/>
          <w:spacing w:val="-14"/>
        </w:rPr>
        <w:t xml:space="preserve"> </w:t>
      </w:r>
      <w:r>
        <w:rPr>
          <w:rFonts w:cs="Arial"/>
          <w:color w:val="5F5F61"/>
        </w:rPr>
        <w:t>budget</w:t>
      </w:r>
    </w:p>
    <w:p w:rsidR="0025330C" w:rsidRDefault="00957DEE">
      <w:pPr>
        <w:pStyle w:val="BodyText"/>
        <w:spacing w:before="200"/>
        <w:ind w:left="120"/>
        <w:rPr>
          <w:b w:val="0"/>
          <w:bCs w:val="0"/>
        </w:rPr>
      </w:pPr>
      <w:r>
        <w:rPr>
          <w:color w:val="007CC3"/>
        </w:rPr>
        <w:t>ABORIGINAL AND TORRES STRAIT ISLANDER HEALTH PRACTICE BOARD OF</w:t>
      </w:r>
      <w:r>
        <w:rPr>
          <w:color w:val="007CC3"/>
          <w:spacing w:val="-21"/>
        </w:rPr>
        <w:t xml:space="preserve"> </w:t>
      </w:r>
      <w:r>
        <w:rPr>
          <w:color w:val="007CC3"/>
        </w:rPr>
        <w:t>AUSTRALIA</w:t>
      </w:r>
    </w:p>
    <w:p w:rsidR="0025330C" w:rsidRDefault="0025330C">
      <w:pPr>
        <w:spacing w:before="7"/>
        <w:rPr>
          <w:rFonts w:ascii="Arial" w:eastAsia="Arial" w:hAnsi="Arial" w:cs="Arial"/>
          <w:b/>
          <w:bCs/>
          <w:sz w:val="17"/>
          <w:szCs w:val="17"/>
        </w:rPr>
      </w:pPr>
    </w:p>
    <w:p w:rsidR="0025330C" w:rsidRDefault="00957DEE">
      <w:pPr>
        <w:pStyle w:val="BodyText"/>
        <w:spacing w:before="0" w:line="446" w:lineRule="auto"/>
        <w:ind w:left="120" w:right="1027"/>
        <w:rPr>
          <w:b w:val="0"/>
          <w:bCs w:val="0"/>
        </w:rPr>
      </w:pPr>
      <w:r>
        <w:t>Income and expenditure budget and balance sheet summary, budget</w:t>
      </w:r>
      <w:r>
        <w:rPr>
          <w:spacing w:val="-25"/>
        </w:rPr>
        <w:t xml:space="preserve"> </w:t>
      </w:r>
      <w:r>
        <w:t>notes</w:t>
      </w:r>
      <w:r>
        <w:rPr>
          <w:w w:val="99"/>
        </w:rPr>
        <w:t xml:space="preserve"> </w:t>
      </w:r>
      <w:r>
        <w:t>SUMMARY BUDGET</w:t>
      </w:r>
      <w:r>
        <w:rPr>
          <w:spacing w:val="-6"/>
        </w:rPr>
        <w:t xml:space="preserve"> </w:t>
      </w:r>
      <w:r>
        <w:t>2017/18</w:t>
      </w:r>
    </w:p>
    <w:p w:rsidR="0025330C" w:rsidRDefault="0025330C">
      <w:pPr>
        <w:spacing w:before="5"/>
        <w:rPr>
          <w:rFonts w:ascii="Arial" w:eastAsia="Arial" w:hAnsi="Arial" w:cs="Arial"/>
          <w:b/>
          <w:bCs/>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7024"/>
        <w:gridCol w:w="2004"/>
      </w:tblGrid>
      <w:tr w:rsidR="0025330C">
        <w:trPr>
          <w:trHeight w:hRule="exact" w:val="941"/>
        </w:trPr>
        <w:tc>
          <w:tcPr>
            <w:tcW w:w="7024" w:type="dxa"/>
            <w:tcBorders>
              <w:top w:val="single" w:sz="4" w:space="0" w:color="000000"/>
              <w:left w:val="single" w:sz="4" w:space="0" w:color="000000"/>
              <w:bottom w:val="single" w:sz="4" w:space="0" w:color="000000"/>
              <w:right w:val="single" w:sz="4" w:space="0" w:color="000000"/>
            </w:tcBorders>
          </w:tcPr>
          <w:p w:rsidR="0025330C" w:rsidRDefault="0025330C">
            <w:pPr>
              <w:pStyle w:val="TableParagraph"/>
              <w:rPr>
                <w:rFonts w:ascii="Arial" w:eastAsia="Arial" w:hAnsi="Arial" w:cs="Arial"/>
                <w:b/>
                <w:bCs/>
                <w:sz w:val="20"/>
                <w:szCs w:val="20"/>
              </w:rPr>
            </w:pPr>
          </w:p>
          <w:p w:rsidR="0025330C" w:rsidRDefault="00957DEE">
            <w:pPr>
              <w:pStyle w:val="TableParagraph"/>
              <w:spacing w:before="115"/>
              <w:ind w:right="1"/>
              <w:jc w:val="center"/>
              <w:rPr>
                <w:rFonts w:ascii="Arial" w:eastAsia="Arial" w:hAnsi="Arial" w:cs="Arial"/>
                <w:sz w:val="20"/>
                <w:szCs w:val="20"/>
              </w:rPr>
            </w:pPr>
            <w:r>
              <w:rPr>
                <w:rFonts w:ascii="Arial"/>
                <w:b/>
                <w:sz w:val="20"/>
              </w:rPr>
              <w:t>Item</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25330C"/>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29"/>
              <w:ind w:left="103"/>
              <w:rPr>
                <w:rFonts w:ascii="Arial" w:eastAsia="Arial" w:hAnsi="Arial" w:cs="Arial"/>
                <w:sz w:val="20"/>
                <w:szCs w:val="20"/>
              </w:rPr>
            </w:pPr>
            <w:r>
              <w:rPr>
                <w:rFonts w:ascii="Arial"/>
                <w:b/>
                <w:sz w:val="20"/>
              </w:rPr>
              <w:t>Income</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25330C"/>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1"/>
              <w:ind w:left="103"/>
              <w:rPr>
                <w:rFonts w:ascii="Arial" w:eastAsia="Arial" w:hAnsi="Arial" w:cs="Arial"/>
                <w:sz w:val="20"/>
                <w:szCs w:val="20"/>
              </w:rPr>
            </w:pPr>
            <w:r>
              <w:rPr>
                <w:rFonts w:ascii="Arial"/>
                <w:sz w:val="20"/>
              </w:rPr>
              <w:t>Registration (see note</w:t>
            </w:r>
            <w:r>
              <w:rPr>
                <w:rFonts w:ascii="Arial"/>
                <w:spacing w:val="-7"/>
                <w:sz w:val="20"/>
              </w:rPr>
              <w:t xml:space="preserve"> </w:t>
            </w:r>
            <w:r>
              <w:rPr>
                <w:rFonts w:ascii="Arial"/>
                <w:sz w:val="20"/>
              </w:rPr>
              <w:t>1)</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1"/>
              <w:ind w:left="1168"/>
              <w:rPr>
                <w:rFonts w:ascii="Arial" w:eastAsia="Arial" w:hAnsi="Arial" w:cs="Arial"/>
                <w:sz w:val="20"/>
                <w:szCs w:val="20"/>
              </w:rPr>
            </w:pPr>
            <w:r>
              <w:rPr>
                <w:rFonts w:ascii="Arial"/>
                <w:sz w:val="20"/>
              </w:rPr>
              <w:t>$78,200</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1"/>
              <w:ind w:left="103"/>
              <w:rPr>
                <w:rFonts w:ascii="Arial" w:eastAsia="Arial" w:hAnsi="Arial" w:cs="Arial"/>
                <w:sz w:val="20"/>
                <w:szCs w:val="20"/>
              </w:rPr>
            </w:pPr>
            <w:r>
              <w:rPr>
                <w:rFonts w:ascii="Arial"/>
                <w:sz w:val="20"/>
              </w:rPr>
              <w:t>Application</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1"/>
              <w:ind w:left="1279"/>
              <w:rPr>
                <w:rFonts w:ascii="Arial" w:eastAsia="Arial" w:hAnsi="Arial" w:cs="Arial"/>
                <w:sz w:val="20"/>
                <w:szCs w:val="20"/>
              </w:rPr>
            </w:pPr>
            <w:r>
              <w:rPr>
                <w:rFonts w:ascii="Arial"/>
                <w:sz w:val="20"/>
              </w:rPr>
              <w:t>$8,000</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1"/>
              <w:ind w:left="103"/>
              <w:rPr>
                <w:rFonts w:ascii="Arial" w:eastAsia="Arial" w:hAnsi="Arial" w:cs="Arial"/>
                <w:sz w:val="20"/>
                <w:szCs w:val="20"/>
              </w:rPr>
            </w:pPr>
            <w:r>
              <w:rPr>
                <w:rFonts w:ascii="Arial"/>
                <w:sz w:val="20"/>
              </w:rPr>
              <w:t>Interest</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1"/>
              <w:ind w:right="104"/>
              <w:jc w:val="right"/>
              <w:rPr>
                <w:rFonts w:ascii="Arial" w:eastAsia="Arial" w:hAnsi="Arial" w:cs="Arial"/>
                <w:sz w:val="20"/>
                <w:szCs w:val="20"/>
              </w:rPr>
            </w:pPr>
            <w:r>
              <w:rPr>
                <w:rFonts w:ascii="Arial"/>
                <w:spacing w:val="-1"/>
                <w:w w:val="95"/>
                <w:sz w:val="20"/>
              </w:rPr>
              <w:t>$500</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4"/>
              <w:ind w:left="103"/>
              <w:rPr>
                <w:rFonts w:ascii="Arial" w:eastAsia="Arial" w:hAnsi="Arial" w:cs="Arial"/>
                <w:sz w:val="20"/>
                <w:szCs w:val="20"/>
              </w:rPr>
            </w:pPr>
            <w:r>
              <w:rPr>
                <w:rFonts w:ascii="Arial"/>
                <w:sz w:val="20"/>
              </w:rPr>
              <w:t>Accreditation</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4"/>
              <w:ind w:left="1168"/>
              <w:rPr>
                <w:rFonts w:ascii="Arial" w:eastAsia="Arial" w:hAnsi="Arial" w:cs="Arial"/>
                <w:sz w:val="20"/>
                <w:szCs w:val="20"/>
              </w:rPr>
            </w:pPr>
            <w:r>
              <w:rPr>
                <w:rFonts w:ascii="Arial"/>
                <w:sz w:val="20"/>
              </w:rPr>
              <w:t>$69,000</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1"/>
              <w:ind w:left="103"/>
              <w:rPr>
                <w:rFonts w:ascii="Arial" w:eastAsia="Arial" w:hAnsi="Arial" w:cs="Arial"/>
                <w:sz w:val="20"/>
                <w:szCs w:val="20"/>
              </w:rPr>
            </w:pPr>
            <w:r>
              <w:rPr>
                <w:rFonts w:ascii="Arial"/>
                <w:b/>
                <w:sz w:val="20"/>
              </w:rPr>
              <w:t>Total</w:t>
            </w:r>
            <w:r>
              <w:rPr>
                <w:rFonts w:ascii="Arial"/>
                <w:b/>
                <w:spacing w:val="-3"/>
                <w:sz w:val="20"/>
              </w:rPr>
              <w:t xml:space="preserve"> </w:t>
            </w:r>
            <w:r>
              <w:rPr>
                <w:rFonts w:ascii="Arial"/>
                <w:b/>
                <w:sz w:val="20"/>
              </w:rPr>
              <w:t>Income</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1"/>
              <w:ind w:left="1056"/>
              <w:rPr>
                <w:rFonts w:ascii="Arial" w:eastAsia="Arial" w:hAnsi="Arial" w:cs="Arial"/>
                <w:sz w:val="20"/>
                <w:szCs w:val="20"/>
              </w:rPr>
            </w:pPr>
            <w:r>
              <w:rPr>
                <w:rFonts w:ascii="Arial"/>
                <w:b/>
                <w:sz w:val="20"/>
              </w:rPr>
              <w:t>$155,700</w:t>
            </w:r>
          </w:p>
        </w:tc>
      </w:tr>
      <w:tr w:rsidR="0025330C">
        <w:trPr>
          <w:trHeight w:hRule="exact" w:val="511"/>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1"/>
              <w:ind w:left="103"/>
              <w:rPr>
                <w:rFonts w:ascii="Arial" w:eastAsia="Arial" w:hAnsi="Arial" w:cs="Arial"/>
                <w:sz w:val="20"/>
                <w:szCs w:val="20"/>
              </w:rPr>
            </w:pPr>
            <w:r>
              <w:rPr>
                <w:rFonts w:ascii="Arial"/>
                <w:b/>
                <w:sz w:val="20"/>
              </w:rPr>
              <w:t>Expenses</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25330C"/>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1"/>
              <w:ind w:left="103"/>
              <w:rPr>
                <w:rFonts w:ascii="Arial" w:eastAsia="Arial" w:hAnsi="Arial" w:cs="Arial"/>
                <w:sz w:val="20"/>
                <w:szCs w:val="20"/>
              </w:rPr>
            </w:pPr>
            <w:r>
              <w:rPr>
                <w:rFonts w:ascii="Arial"/>
                <w:sz w:val="20"/>
              </w:rPr>
              <w:t>Board and committee expenses (see note</w:t>
            </w:r>
            <w:r>
              <w:rPr>
                <w:rFonts w:ascii="Arial"/>
                <w:spacing w:val="-11"/>
                <w:sz w:val="20"/>
              </w:rPr>
              <w:t xml:space="preserve"> </w:t>
            </w:r>
            <w:r>
              <w:rPr>
                <w:rFonts w:ascii="Arial"/>
                <w:sz w:val="20"/>
              </w:rPr>
              <w:t>2)</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1"/>
              <w:ind w:left="1056"/>
              <w:rPr>
                <w:rFonts w:ascii="Arial" w:eastAsia="Arial" w:hAnsi="Arial" w:cs="Arial"/>
                <w:sz w:val="20"/>
                <w:szCs w:val="20"/>
              </w:rPr>
            </w:pPr>
            <w:r>
              <w:rPr>
                <w:rFonts w:ascii="Arial"/>
                <w:sz w:val="20"/>
              </w:rPr>
              <w:t>$105,413</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2"/>
              <w:ind w:left="103"/>
              <w:rPr>
                <w:rFonts w:ascii="Arial" w:eastAsia="Arial" w:hAnsi="Arial" w:cs="Arial"/>
                <w:sz w:val="20"/>
                <w:szCs w:val="20"/>
              </w:rPr>
            </w:pPr>
            <w:r>
              <w:rPr>
                <w:rFonts w:ascii="Arial"/>
                <w:sz w:val="20"/>
              </w:rPr>
              <w:t>Legal, tribunal costs and expert advice (see note</w:t>
            </w:r>
            <w:r>
              <w:rPr>
                <w:rFonts w:ascii="Arial"/>
                <w:spacing w:val="-17"/>
                <w:sz w:val="20"/>
              </w:rPr>
              <w:t xml:space="preserve"> </w:t>
            </w:r>
            <w:r>
              <w:rPr>
                <w:rFonts w:ascii="Arial"/>
                <w:sz w:val="20"/>
              </w:rPr>
              <w:t>3)</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2"/>
              <w:ind w:left="1279"/>
              <w:rPr>
                <w:rFonts w:ascii="Arial" w:eastAsia="Arial" w:hAnsi="Arial" w:cs="Arial"/>
                <w:sz w:val="20"/>
                <w:szCs w:val="20"/>
              </w:rPr>
            </w:pPr>
            <w:r>
              <w:rPr>
                <w:rFonts w:ascii="Arial"/>
                <w:sz w:val="20"/>
              </w:rPr>
              <w:t>$6,100</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1"/>
              <w:ind w:left="103"/>
              <w:rPr>
                <w:rFonts w:ascii="Arial" w:eastAsia="Arial" w:hAnsi="Arial" w:cs="Arial"/>
                <w:sz w:val="20"/>
                <w:szCs w:val="20"/>
              </w:rPr>
            </w:pPr>
            <w:r>
              <w:rPr>
                <w:rFonts w:ascii="Arial"/>
                <w:sz w:val="20"/>
              </w:rPr>
              <w:t>Accreditation (see note</w:t>
            </w:r>
            <w:r>
              <w:rPr>
                <w:rFonts w:ascii="Arial"/>
                <w:spacing w:val="-10"/>
                <w:sz w:val="20"/>
              </w:rPr>
              <w:t xml:space="preserve"> </w:t>
            </w:r>
            <w:r>
              <w:rPr>
                <w:rFonts w:ascii="Arial"/>
                <w:sz w:val="20"/>
              </w:rPr>
              <w:t>4)</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1"/>
              <w:ind w:left="1056"/>
              <w:rPr>
                <w:rFonts w:ascii="Arial" w:eastAsia="Arial" w:hAnsi="Arial" w:cs="Arial"/>
                <w:sz w:val="20"/>
                <w:szCs w:val="20"/>
              </w:rPr>
            </w:pPr>
            <w:r>
              <w:rPr>
                <w:rFonts w:ascii="Arial"/>
                <w:sz w:val="20"/>
              </w:rPr>
              <w:t>$207,388</w:t>
            </w:r>
          </w:p>
        </w:tc>
      </w:tr>
      <w:tr w:rsidR="0025330C">
        <w:trPr>
          <w:trHeight w:hRule="exact" w:val="710"/>
        </w:trPr>
        <w:tc>
          <w:tcPr>
            <w:tcW w:w="7024" w:type="dxa"/>
            <w:tcBorders>
              <w:top w:val="single" w:sz="4" w:space="0" w:color="000000"/>
              <w:left w:val="single" w:sz="4" w:space="0" w:color="000000"/>
              <w:bottom w:val="single" w:sz="4" w:space="0" w:color="000000"/>
              <w:right w:val="single" w:sz="4" w:space="0" w:color="000000"/>
            </w:tcBorders>
          </w:tcPr>
          <w:p w:rsidR="0025330C" w:rsidRDefault="0025330C">
            <w:pPr>
              <w:pStyle w:val="TableParagraph"/>
              <w:spacing w:before="2"/>
              <w:rPr>
                <w:rFonts w:ascii="Arial" w:eastAsia="Arial" w:hAnsi="Arial" w:cs="Arial"/>
                <w:b/>
                <w:bCs/>
                <w:sz w:val="20"/>
                <w:szCs w:val="20"/>
              </w:rPr>
            </w:pPr>
          </w:p>
          <w:p w:rsidR="0025330C" w:rsidRDefault="00957DEE">
            <w:pPr>
              <w:pStyle w:val="TableParagraph"/>
              <w:ind w:left="103"/>
              <w:rPr>
                <w:rFonts w:ascii="Arial" w:eastAsia="Arial" w:hAnsi="Arial" w:cs="Arial"/>
                <w:sz w:val="20"/>
                <w:szCs w:val="20"/>
              </w:rPr>
            </w:pPr>
            <w:r>
              <w:rPr>
                <w:rFonts w:ascii="Arial"/>
                <w:sz w:val="20"/>
              </w:rPr>
              <w:t>Office of the Health Ombudsman</w:t>
            </w:r>
            <w:r>
              <w:rPr>
                <w:rFonts w:ascii="Arial"/>
                <w:spacing w:val="-16"/>
                <w:sz w:val="20"/>
              </w:rPr>
              <w:t xml:space="preserve"> </w:t>
            </w:r>
            <w:r>
              <w:rPr>
                <w:rFonts w:ascii="Arial"/>
                <w:sz w:val="20"/>
              </w:rPr>
              <w:t>(Queensland)</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25330C">
            <w:pPr>
              <w:pStyle w:val="TableParagraph"/>
              <w:spacing w:before="2"/>
              <w:rPr>
                <w:rFonts w:ascii="Arial" w:eastAsia="Arial" w:hAnsi="Arial" w:cs="Arial"/>
                <w:b/>
                <w:bCs/>
                <w:sz w:val="20"/>
                <w:szCs w:val="20"/>
              </w:rPr>
            </w:pPr>
          </w:p>
          <w:p w:rsidR="0025330C" w:rsidRDefault="00957DEE">
            <w:pPr>
              <w:pStyle w:val="TableParagraph"/>
              <w:ind w:right="104"/>
              <w:jc w:val="right"/>
              <w:rPr>
                <w:rFonts w:ascii="Arial" w:eastAsia="Arial" w:hAnsi="Arial" w:cs="Arial"/>
                <w:sz w:val="20"/>
                <w:szCs w:val="20"/>
              </w:rPr>
            </w:pPr>
            <w:r>
              <w:rPr>
                <w:rFonts w:ascii="Arial"/>
                <w:spacing w:val="-1"/>
                <w:w w:val="95"/>
                <w:sz w:val="20"/>
              </w:rPr>
              <w:t>$0</w:t>
            </w:r>
          </w:p>
        </w:tc>
      </w:tr>
      <w:tr w:rsidR="0025330C">
        <w:trPr>
          <w:trHeight w:hRule="exact" w:val="511"/>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4"/>
              <w:ind w:left="103"/>
              <w:rPr>
                <w:rFonts w:ascii="Arial" w:eastAsia="Arial" w:hAnsi="Arial" w:cs="Arial"/>
                <w:sz w:val="20"/>
                <w:szCs w:val="20"/>
              </w:rPr>
            </w:pPr>
            <w:r>
              <w:rPr>
                <w:rFonts w:ascii="Arial"/>
                <w:sz w:val="20"/>
              </w:rPr>
              <w:t>Other direct expenditure (see note</w:t>
            </w:r>
            <w:r>
              <w:rPr>
                <w:rFonts w:ascii="Arial"/>
                <w:spacing w:val="-10"/>
                <w:sz w:val="20"/>
              </w:rPr>
              <w:t xml:space="preserve"> </w:t>
            </w:r>
            <w:r>
              <w:rPr>
                <w:rFonts w:ascii="Arial"/>
                <w:sz w:val="20"/>
              </w:rPr>
              <w:t>5)</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4"/>
              <w:ind w:left="1168"/>
              <w:rPr>
                <w:rFonts w:ascii="Arial" w:eastAsia="Arial" w:hAnsi="Arial" w:cs="Arial"/>
                <w:sz w:val="20"/>
                <w:szCs w:val="20"/>
              </w:rPr>
            </w:pPr>
            <w:r>
              <w:rPr>
                <w:rFonts w:ascii="Arial"/>
                <w:sz w:val="20"/>
              </w:rPr>
              <w:t>$75,500</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31"/>
              <w:ind w:left="103"/>
              <w:rPr>
                <w:rFonts w:ascii="Arial" w:eastAsia="Arial" w:hAnsi="Arial" w:cs="Arial"/>
                <w:sz w:val="20"/>
                <w:szCs w:val="20"/>
              </w:rPr>
            </w:pPr>
            <w:r>
              <w:rPr>
                <w:rFonts w:ascii="Arial"/>
                <w:sz w:val="20"/>
              </w:rPr>
              <w:t>Indirect expenditure (see note</w:t>
            </w:r>
            <w:r>
              <w:rPr>
                <w:rFonts w:ascii="Arial"/>
                <w:spacing w:val="-11"/>
                <w:sz w:val="20"/>
              </w:rPr>
              <w:t xml:space="preserve"> </w:t>
            </w:r>
            <w:r>
              <w:rPr>
                <w:rFonts w:ascii="Arial"/>
                <w:sz w:val="20"/>
              </w:rPr>
              <w:t>6)</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31"/>
              <w:ind w:left="1056"/>
              <w:rPr>
                <w:rFonts w:ascii="Arial" w:eastAsia="Arial" w:hAnsi="Arial" w:cs="Arial"/>
                <w:sz w:val="20"/>
                <w:szCs w:val="20"/>
              </w:rPr>
            </w:pPr>
            <w:r>
              <w:rPr>
                <w:rFonts w:ascii="Arial"/>
                <w:sz w:val="20"/>
              </w:rPr>
              <w:t>$138,800</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29"/>
              <w:ind w:left="103"/>
              <w:rPr>
                <w:rFonts w:ascii="Arial" w:eastAsia="Arial" w:hAnsi="Arial" w:cs="Arial"/>
                <w:sz w:val="20"/>
                <w:szCs w:val="20"/>
              </w:rPr>
            </w:pPr>
            <w:r>
              <w:rPr>
                <w:rFonts w:ascii="Arial"/>
                <w:b/>
                <w:sz w:val="20"/>
              </w:rPr>
              <w:t>Total</w:t>
            </w:r>
            <w:r>
              <w:rPr>
                <w:rFonts w:ascii="Arial"/>
                <w:b/>
                <w:spacing w:val="-6"/>
                <w:sz w:val="20"/>
              </w:rPr>
              <w:t xml:space="preserve"> </w:t>
            </w:r>
            <w:r>
              <w:rPr>
                <w:rFonts w:ascii="Arial"/>
                <w:b/>
                <w:sz w:val="20"/>
              </w:rPr>
              <w:t>Expenses</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29"/>
              <w:ind w:left="1056"/>
              <w:rPr>
                <w:rFonts w:ascii="Arial" w:eastAsia="Arial" w:hAnsi="Arial" w:cs="Arial"/>
                <w:sz w:val="20"/>
                <w:szCs w:val="20"/>
              </w:rPr>
            </w:pPr>
            <w:r>
              <w:rPr>
                <w:rFonts w:ascii="Arial"/>
                <w:b/>
                <w:sz w:val="20"/>
              </w:rPr>
              <w:t>$533,200</w:t>
            </w:r>
          </w:p>
        </w:tc>
      </w:tr>
      <w:tr w:rsidR="0025330C">
        <w:trPr>
          <w:trHeight w:hRule="exact" w:val="509"/>
        </w:trPr>
        <w:tc>
          <w:tcPr>
            <w:tcW w:w="7024" w:type="dxa"/>
            <w:tcBorders>
              <w:top w:val="single" w:sz="4" w:space="0" w:color="000000"/>
              <w:left w:val="single" w:sz="4" w:space="0" w:color="000000"/>
              <w:bottom w:val="single" w:sz="4" w:space="0" w:color="000000"/>
              <w:right w:val="single" w:sz="4" w:space="0" w:color="000000"/>
            </w:tcBorders>
          </w:tcPr>
          <w:p w:rsidR="0025330C" w:rsidRDefault="00957DEE">
            <w:pPr>
              <w:pStyle w:val="TableParagraph"/>
              <w:spacing w:before="129"/>
              <w:ind w:left="103"/>
              <w:rPr>
                <w:rFonts w:ascii="Arial" w:eastAsia="Arial" w:hAnsi="Arial" w:cs="Arial"/>
                <w:sz w:val="20"/>
                <w:szCs w:val="20"/>
              </w:rPr>
            </w:pPr>
            <w:r>
              <w:rPr>
                <w:rFonts w:ascii="Arial"/>
                <w:b/>
                <w:sz w:val="20"/>
              </w:rPr>
              <w:t>Net Surplus</w:t>
            </w:r>
            <w:r>
              <w:rPr>
                <w:rFonts w:ascii="Arial"/>
                <w:b/>
                <w:spacing w:val="-8"/>
                <w:sz w:val="20"/>
              </w:rPr>
              <w:t xml:space="preserve"> </w:t>
            </w:r>
            <w:r>
              <w:rPr>
                <w:rFonts w:ascii="Arial"/>
                <w:b/>
                <w:sz w:val="20"/>
              </w:rPr>
              <w:t>(Deficit)</w:t>
            </w:r>
          </w:p>
        </w:tc>
        <w:tc>
          <w:tcPr>
            <w:tcW w:w="2004" w:type="dxa"/>
            <w:tcBorders>
              <w:top w:val="single" w:sz="4" w:space="0" w:color="000000"/>
              <w:left w:val="single" w:sz="4" w:space="0" w:color="000000"/>
              <w:bottom w:val="single" w:sz="4" w:space="0" w:color="000000"/>
              <w:right w:val="single" w:sz="4" w:space="0" w:color="000000"/>
            </w:tcBorders>
            <w:shd w:val="clear" w:color="auto" w:fill="D7D7D7"/>
          </w:tcPr>
          <w:p w:rsidR="0025330C" w:rsidRDefault="00957DEE">
            <w:pPr>
              <w:pStyle w:val="TableParagraph"/>
              <w:spacing w:before="129"/>
              <w:ind w:left="924"/>
              <w:rPr>
                <w:rFonts w:ascii="Arial" w:eastAsia="Arial" w:hAnsi="Arial" w:cs="Arial"/>
                <w:sz w:val="20"/>
                <w:szCs w:val="20"/>
              </w:rPr>
            </w:pPr>
            <w:r>
              <w:rPr>
                <w:rFonts w:ascii="Arial"/>
                <w:b/>
                <w:sz w:val="20"/>
              </w:rPr>
              <w:t>($377,500)</w:t>
            </w:r>
          </w:p>
        </w:tc>
      </w:tr>
    </w:tbl>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rPr>
          <w:rFonts w:ascii="Arial" w:eastAsia="Arial" w:hAnsi="Arial" w:cs="Arial"/>
          <w:b/>
          <w:bCs/>
          <w:sz w:val="20"/>
          <w:szCs w:val="20"/>
        </w:rPr>
      </w:pPr>
    </w:p>
    <w:p w:rsidR="0025330C" w:rsidRDefault="0025330C">
      <w:pPr>
        <w:spacing w:before="2"/>
        <w:rPr>
          <w:rFonts w:ascii="Arial" w:eastAsia="Arial" w:hAnsi="Arial" w:cs="Arial"/>
          <w:b/>
          <w:bCs/>
          <w:sz w:val="20"/>
          <w:szCs w:val="20"/>
        </w:rPr>
      </w:pPr>
    </w:p>
    <w:p w:rsidR="0025330C" w:rsidRDefault="0025330C">
      <w:pPr>
        <w:rPr>
          <w:rFonts w:ascii="Arial" w:eastAsia="Arial" w:hAnsi="Arial" w:cs="Arial"/>
          <w:sz w:val="20"/>
          <w:szCs w:val="20"/>
        </w:rPr>
        <w:sectPr w:rsidR="0025330C">
          <w:pgSz w:w="11900" w:h="16850"/>
          <w:pgMar w:top="1400" w:right="1320" w:bottom="280" w:left="1320" w:header="720" w:footer="720" w:gutter="0"/>
          <w:cols w:space="720"/>
        </w:sectPr>
      </w:pPr>
    </w:p>
    <w:p w:rsidR="0025330C" w:rsidRDefault="00957DEE">
      <w:pPr>
        <w:spacing w:before="77"/>
        <w:ind w:left="120"/>
        <w:rPr>
          <w:rFonts w:ascii="Arial" w:eastAsia="Arial" w:hAnsi="Arial" w:cs="Arial"/>
          <w:sz w:val="18"/>
          <w:szCs w:val="18"/>
        </w:rPr>
      </w:pPr>
      <w:r>
        <w:rPr>
          <w:rFonts w:ascii="Arial"/>
          <w:color w:val="5F5F61"/>
          <w:sz w:val="18"/>
        </w:rPr>
        <w:t>Health Profession Agreement</w:t>
      </w:r>
      <w:r>
        <w:rPr>
          <w:rFonts w:ascii="Arial"/>
          <w:color w:val="5F5F61"/>
          <w:spacing w:val="-11"/>
          <w:sz w:val="18"/>
        </w:rPr>
        <w:t xml:space="preserve"> </w:t>
      </w:r>
      <w:r>
        <w:rPr>
          <w:rFonts w:ascii="Arial"/>
          <w:color w:val="5F5F61"/>
          <w:sz w:val="18"/>
        </w:rPr>
        <w:t>2016-20</w:t>
      </w:r>
    </w:p>
    <w:p w:rsidR="0025330C" w:rsidRDefault="00957DEE">
      <w:pPr>
        <w:spacing w:before="8"/>
        <w:rPr>
          <w:rFonts w:ascii="Arial" w:eastAsia="Arial" w:hAnsi="Arial" w:cs="Arial"/>
          <w:sz w:val="24"/>
          <w:szCs w:val="24"/>
        </w:rPr>
      </w:pPr>
      <w:r>
        <w:br w:type="column"/>
      </w:r>
    </w:p>
    <w:p w:rsidR="0025330C" w:rsidRDefault="00957DEE">
      <w:pPr>
        <w:ind w:left="120"/>
        <w:rPr>
          <w:rFonts w:ascii="Arial" w:eastAsia="Arial" w:hAnsi="Arial" w:cs="Arial"/>
          <w:sz w:val="18"/>
          <w:szCs w:val="18"/>
        </w:rPr>
      </w:pPr>
      <w:r>
        <w:rPr>
          <w:rFonts w:ascii="Arial"/>
          <w:color w:val="5F5F61"/>
          <w:sz w:val="18"/>
        </w:rPr>
        <w:t>Page 2 of</w:t>
      </w:r>
      <w:r>
        <w:rPr>
          <w:rFonts w:ascii="Arial"/>
          <w:color w:val="5F5F61"/>
          <w:spacing w:val="-1"/>
          <w:sz w:val="18"/>
        </w:rPr>
        <w:t xml:space="preserve"> </w:t>
      </w:r>
      <w:r>
        <w:rPr>
          <w:rFonts w:ascii="Arial"/>
          <w:color w:val="5F5F61"/>
          <w:sz w:val="18"/>
        </w:rPr>
        <w:t>3</w:t>
      </w:r>
    </w:p>
    <w:p w:rsidR="0025330C" w:rsidRDefault="0025330C">
      <w:pPr>
        <w:rPr>
          <w:rFonts w:ascii="Arial" w:eastAsia="Arial" w:hAnsi="Arial" w:cs="Arial"/>
          <w:sz w:val="18"/>
          <w:szCs w:val="18"/>
        </w:rPr>
        <w:sectPr w:rsidR="0025330C">
          <w:type w:val="continuous"/>
          <w:pgSz w:w="11900" w:h="16850"/>
          <w:pgMar w:top="1220" w:right="1320" w:bottom="280" w:left="1320" w:header="720" w:footer="720" w:gutter="0"/>
          <w:cols w:num="2" w:space="720" w:equalWidth="0">
            <w:col w:w="3184" w:space="4915"/>
            <w:col w:w="1161"/>
          </w:cols>
        </w:sectPr>
      </w:pPr>
    </w:p>
    <w:p w:rsidR="0025330C" w:rsidRDefault="00957DEE">
      <w:pPr>
        <w:pStyle w:val="BodyText"/>
        <w:spacing w:before="54"/>
        <w:ind w:left="220"/>
        <w:rPr>
          <w:b w:val="0"/>
          <w:bCs w:val="0"/>
        </w:rPr>
      </w:pPr>
      <w:r>
        <w:lastRenderedPageBreak/>
        <w:t>BUDGET</w:t>
      </w:r>
      <w:r>
        <w:rPr>
          <w:spacing w:val="-3"/>
        </w:rPr>
        <w:t xml:space="preserve"> </w:t>
      </w:r>
      <w:r>
        <w:t>NOTES</w:t>
      </w:r>
    </w:p>
    <w:p w:rsidR="0025330C" w:rsidRDefault="0025330C">
      <w:pPr>
        <w:rPr>
          <w:rFonts w:ascii="Arial" w:eastAsia="Arial" w:hAnsi="Arial" w:cs="Arial"/>
          <w:b/>
          <w:bCs/>
          <w:sz w:val="20"/>
          <w:szCs w:val="20"/>
        </w:rPr>
      </w:pPr>
    </w:p>
    <w:p w:rsidR="0025330C" w:rsidRDefault="0025330C">
      <w:pPr>
        <w:spacing w:before="2"/>
        <w:rPr>
          <w:rFonts w:ascii="Arial" w:eastAsia="Arial" w:hAnsi="Arial" w:cs="Arial"/>
          <w:b/>
          <w:bCs/>
          <w:sz w:val="15"/>
          <w:szCs w:val="15"/>
        </w:rPr>
      </w:pPr>
    </w:p>
    <w:tbl>
      <w:tblPr>
        <w:tblW w:w="0" w:type="auto"/>
        <w:tblInd w:w="107" w:type="dxa"/>
        <w:tblLayout w:type="fixed"/>
        <w:tblCellMar>
          <w:left w:w="0" w:type="dxa"/>
          <w:right w:w="0" w:type="dxa"/>
        </w:tblCellMar>
        <w:tblLook w:val="01E0" w:firstRow="1" w:lastRow="1" w:firstColumn="1" w:lastColumn="1" w:noHBand="0" w:noVBand="0"/>
      </w:tblPr>
      <w:tblGrid>
        <w:gridCol w:w="2643"/>
        <w:gridCol w:w="6419"/>
      </w:tblGrid>
      <w:tr w:rsidR="0025330C">
        <w:trPr>
          <w:trHeight w:hRule="exact" w:val="1082"/>
        </w:trPr>
        <w:tc>
          <w:tcPr>
            <w:tcW w:w="2643" w:type="dxa"/>
            <w:tcBorders>
              <w:top w:val="nil"/>
              <w:left w:val="nil"/>
              <w:bottom w:val="single" w:sz="4" w:space="0" w:color="000000"/>
              <w:right w:val="single" w:sz="4" w:space="0" w:color="000000"/>
            </w:tcBorders>
          </w:tcPr>
          <w:p w:rsidR="0025330C" w:rsidRDefault="00957DEE">
            <w:pPr>
              <w:pStyle w:val="TableParagraph"/>
              <w:spacing w:before="117"/>
              <w:ind w:left="141"/>
              <w:rPr>
                <w:rFonts w:ascii="Arial" w:eastAsia="Arial" w:hAnsi="Arial" w:cs="Arial"/>
                <w:sz w:val="20"/>
                <w:szCs w:val="20"/>
              </w:rPr>
            </w:pPr>
            <w:r>
              <w:rPr>
                <w:rFonts w:ascii="Arial"/>
                <w:sz w:val="20"/>
              </w:rPr>
              <w:t>1.  Registrant numbers</w:t>
            </w:r>
          </w:p>
        </w:tc>
        <w:tc>
          <w:tcPr>
            <w:tcW w:w="6419" w:type="dxa"/>
            <w:tcBorders>
              <w:top w:val="nil"/>
              <w:left w:val="single" w:sz="4" w:space="0" w:color="000000"/>
              <w:bottom w:val="single" w:sz="4" w:space="0" w:color="000000"/>
              <w:right w:val="nil"/>
            </w:tcBorders>
          </w:tcPr>
          <w:p w:rsidR="0025330C" w:rsidRDefault="00957DEE">
            <w:pPr>
              <w:pStyle w:val="TableParagraph"/>
              <w:spacing w:before="117"/>
              <w:ind w:left="103"/>
              <w:rPr>
                <w:rFonts w:ascii="Arial" w:eastAsia="Arial" w:hAnsi="Arial" w:cs="Arial"/>
                <w:sz w:val="20"/>
                <w:szCs w:val="20"/>
              </w:rPr>
            </w:pPr>
            <w:r>
              <w:rPr>
                <w:rFonts w:ascii="Arial"/>
                <w:sz w:val="20"/>
              </w:rPr>
              <w:t>The budget for registration income is based on the</w:t>
            </w:r>
            <w:r>
              <w:rPr>
                <w:rFonts w:ascii="Arial"/>
                <w:spacing w:val="-14"/>
                <w:sz w:val="20"/>
              </w:rPr>
              <w:t xml:space="preserve"> </w:t>
            </w:r>
            <w:r>
              <w:rPr>
                <w:rFonts w:ascii="Arial"/>
                <w:sz w:val="20"/>
              </w:rPr>
              <w:t>following:</w:t>
            </w:r>
          </w:p>
          <w:p w:rsidR="0025330C" w:rsidRDefault="00957DEE">
            <w:pPr>
              <w:pStyle w:val="TableParagraph"/>
              <w:numPr>
                <w:ilvl w:val="0"/>
                <w:numId w:val="2"/>
              </w:numPr>
              <w:tabs>
                <w:tab w:val="left" w:pos="274"/>
              </w:tabs>
              <w:spacing w:before="121" w:line="245" w:lineRule="exact"/>
              <w:ind w:hanging="170"/>
              <w:rPr>
                <w:rFonts w:ascii="Arial" w:eastAsia="Arial" w:hAnsi="Arial" w:cs="Arial"/>
                <w:sz w:val="20"/>
                <w:szCs w:val="20"/>
              </w:rPr>
            </w:pPr>
            <w:r>
              <w:rPr>
                <w:rFonts w:ascii="Arial"/>
                <w:sz w:val="20"/>
              </w:rPr>
              <w:t>Number of registrants invited to renew at next renewal period:</w:t>
            </w:r>
            <w:r>
              <w:rPr>
                <w:rFonts w:ascii="Arial"/>
                <w:spacing w:val="-11"/>
                <w:sz w:val="20"/>
              </w:rPr>
              <w:t xml:space="preserve"> </w:t>
            </w:r>
            <w:r>
              <w:rPr>
                <w:rFonts w:ascii="Arial"/>
                <w:sz w:val="20"/>
              </w:rPr>
              <w:t>627</w:t>
            </w:r>
          </w:p>
          <w:p w:rsidR="0025330C" w:rsidRDefault="00957DEE">
            <w:pPr>
              <w:pStyle w:val="TableParagraph"/>
              <w:ind w:left="103"/>
              <w:rPr>
                <w:rFonts w:ascii="Arial" w:eastAsia="Arial" w:hAnsi="Arial" w:cs="Arial"/>
                <w:sz w:val="20"/>
                <w:szCs w:val="20"/>
              </w:rPr>
            </w:pPr>
            <w:r>
              <w:rPr>
                <w:rFonts w:ascii="Symbol" w:eastAsia="Symbol" w:hAnsi="Symbol" w:cs="Symbol"/>
                <w:sz w:val="20"/>
                <w:szCs w:val="20"/>
              </w:rPr>
              <w:t></w:t>
            </w:r>
            <w:r>
              <w:rPr>
                <w:rFonts w:ascii="Symbol" w:eastAsia="Symbol" w:hAnsi="Symbol" w:cs="Symbol"/>
                <w:sz w:val="20"/>
                <w:szCs w:val="20"/>
              </w:rPr>
              <w:t></w:t>
            </w:r>
            <w:r>
              <w:rPr>
                <w:rFonts w:ascii="Arial" w:eastAsia="Arial" w:hAnsi="Arial" w:cs="Arial"/>
                <w:sz w:val="20"/>
                <w:szCs w:val="20"/>
              </w:rPr>
              <w:t>Lapse rate of</w:t>
            </w:r>
            <w:r>
              <w:rPr>
                <w:rFonts w:ascii="Arial" w:eastAsia="Arial" w:hAnsi="Arial" w:cs="Arial"/>
                <w:spacing w:val="8"/>
                <w:sz w:val="20"/>
                <w:szCs w:val="20"/>
              </w:rPr>
              <w:t xml:space="preserve"> </w:t>
            </w:r>
            <w:r>
              <w:rPr>
                <w:rFonts w:ascii="Arial" w:eastAsia="Arial" w:hAnsi="Arial" w:cs="Arial"/>
                <w:sz w:val="20"/>
                <w:szCs w:val="20"/>
              </w:rPr>
              <w:t>renewals:.......................................................13.70%</w:t>
            </w:r>
          </w:p>
        </w:tc>
      </w:tr>
      <w:tr w:rsidR="0025330C">
        <w:trPr>
          <w:trHeight w:hRule="exact" w:val="1519"/>
        </w:trPr>
        <w:tc>
          <w:tcPr>
            <w:tcW w:w="2643" w:type="dxa"/>
            <w:tcBorders>
              <w:top w:val="single" w:sz="4" w:space="0" w:color="000000"/>
              <w:left w:val="nil"/>
              <w:bottom w:val="single" w:sz="4" w:space="0" w:color="000000"/>
              <w:right w:val="single" w:sz="4" w:space="0" w:color="000000"/>
            </w:tcBorders>
          </w:tcPr>
          <w:p w:rsidR="0025330C" w:rsidRDefault="00957DEE">
            <w:pPr>
              <w:pStyle w:val="TableParagraph"/>
              <w:spacing w:before="117"/>
              <w:ind w:left="424" w:right="311" w:hanging="284"/>
              <w:rPr>
                <w:rFonts w:ascii="Arial" w:eastAsia="Arial" w:hAnsi="Arial" w:cs="Arial"/>
                <w:sz w:val="20"/>
                <w:szCs w:val="20"/>
              </w:rPr>
            </w:pPr>
            <w:r>
              <w:rPr>
                <w:rFonts w:ascii="Arial"/>
                <w:sz w:val="20"/>
              </w:rPr>
              <w:t>2. Board and</w:t>
            </w:r>
            <w:r>
              <w:rPr>
                <w:rFonts w:ascii="Arial"/>
                <w:spacing w:val="-1"/>
                <w:sz w:val="20"/>
              </w:rPr>
              <w:t xml:space="preserve"> </w:t>
            </w:r>
            <w:r>
              <w:rPr>
                <w:rFonts w:ascii="Arial"/>
                <w:sz w:val="20"/>
              </w:rPr>
              <w:t>committee</w:t>
            </w:r>
            <w:r>
              <w:rPr>
                <w:rFonts w:ascii="Arial"/>
                <w:w w:val="99"/>
                <w:sz w:val="20"/>
              </w:rPr>
              <w:t xml:space="preserve"> </w:t>
            </w:r>
            <w:r>
              <w:rPr>
                <w:rFonts w:ascii="Arial"/>
                <w:sz w:val="20"/>
              </w:rPr>
              <w:t>expenses</w:t>
            </w:r>
          </w:p>
        </w:tc>
        <w:tc>
          <w:tcPr>
            <w:tcW w:w="6419" w:type="dxa"/>
            <w:tcBorders>
              <w:top w:val="single" w:sz="4" w:space="0" w:color="000000"/>
              <w:left w:val="single" w:sz="4" w:space="0" w:color="000000"/>
              <w:bottom w:val="single" w:sz="4" w:space="0" w:color="000000"/>
              <w:right w:val="nil"/>
            </w:tcBorders>
          </w:tcPr>
          <w:p w:rsidR="0025330C" w:rsidRDefault="00957DEE">
            <w:pPr>
              <w:pStyle w:val="TableParagraph"/>
              <w:spacing w:before="117"/>
              <w:ind w:left="103" w:right="492"/>
              <w:rPr>
                <w:rFonts w:ascii="Arial" w:eastAsia="Arial" w:hAnsi="Arial" w:cs="Arial"/>
                <w:sz w:val="20"/>
                <w:szCs w:val="20"/>
              </w:rPr>
            </w:pPr>
            <w:r>
              <w:rPr>
                <w:rFonts w:ascii="Arial"/>
                <w:sz w:val="20"/>
              </w:rPr>
              <w:t>This covers the meeting costs of the National Board and</w:t>
            </w:r>
            <w:r>
              <w:rPr>
                <w:rFonts w:ascii="Arial"/>
                <w:spacing w:val="-7"/>
                <w:sz w:val="20"/>
              </w:rPr>
              <w:t xml:space="preserve"> </w:t>
            </w:r>
            <w:r>
              <w:rPr>
                <w:rFonts w:ascii="Arial"/>
                <w:sz w:val="20"/>
              </w:rPr>
              <w:t>its</w:t>
            </w:r>
            <w:r>
              <w:rPr>
                <w:rFonts w:ascii="Arial"/>
                <w:w w:val="99"/>
                <w:sz w:val="20"/>
              </w:rPr>
              <w:t xml:space="preserve"> </w:t>
            </w:r>
            <w:r>
              <w:rPr>
                <w:rFonts w:ascii="Arial"/>
                <w:sz w:val="20"/>
              </w:rPr>
              <w:t>committees which have the delegated authority to make</w:t>
            </w:r>
            <w:r>
              <w:rPr>
                <w:rFonts w:ascii="Arial"/>
                <w:spacing w:val="-22"/>
                <w:sz w:val="20"/>
              </w:rPr>
              <w:t xml:space="preserve"> </w:t>
            </w:r>
            <w:r>
              <w:rPr>
                <w:rFonts w:ascii="Arial"/>
                <w:sz w:val="20"/>
              </w:rPr>
              <w:t>decisions</w:t>
            </w:r>
            <w:r>
              <w:rPr>
                <w:rFonts w:ascii="Arial"/>
                <w:w w:val="99"/>
                <w:sz w:val="20"/>
              </w:rPr>
              <w:t xml:space="preserve"> </w:t>
            </w:r>
            <w:r>
              <w:rPr>
                <w:rFonts w:ascii="Arial"/>
                <w:sz w:val="20"/>
              </w:rPr>
              <w:t>about individual registered health</w:t>
            </w:r>
            <w:r>
              <w:rPr>
                <w:rFonts w:ascii="Arial"/>
                <w:spacing w:val="-11"/>
                <w:sz w:val="20"/>
              </w:rPr>
              <w:t xml:space="preserve"> </w:t>
            </w:r>
            <w:r>
              <w:rPr>
                <w:rFonts w:ascii="Arial"/>
                <w:sz w:val="20"/>
              </w:rPr>
              <w:t>practitioners.</w:t>
            </w:r>
          </w:p>
          <w:p w:rsidR="0025330C" w:rsidRDefault="00957DEE">
            <w:pPr>
              <w:pStyle w:val="TableParagraph"/>
              <w:spacing w:before="120"/>
              <w:ind w:left="103" w:right="1133"/>
              <w:rPr>
                <w:rFonts w:ascii="Arial" w:eastAsia="Arial" w:hAnsi="Arial" w:cs="Arial"/>
                <w:sz w:val="20"/>
                <w:szCs w:val="20"/>
              </w:rPr>
            </w:pPr>
            <w:r>
              <w:rPr>
                <w:rFonts w:ascii="Arial"/>
                <w:sz w:val="20"/>
              </w:rPr>
              <w:t>Costs include sitting fees, travel and accommodation</w:t>
            </w:r>
            <w:r>
              <w:rPr>
                <w:rFonts w:ascii="Arial"/>
                <w:spacing w:val="-21"/>
                <w:sz w:val="20"/>
              </w:rPr>
              <w:t xml:space="preserve"> </w:t>
            </w:r>
            <w:r>
              <w:rPr>
                <w:rFonts w:ascii="Arial"/>
                <w:sz w:val="20"/>
              </w:rPr>
              <w:t>while</w:t>
            </w:r>
            <w:r>
              <w:rPr>
                <w:rFonts w:ascii="Arial"/>
                <w:w w:val="99"/>
                <w:sz w:val="20"/>
              </w:rPr>
              <w:t xml:space="preserve"> </w:t>
            </w:r>
            <w:r>
              <w:rPr>
                <w:rFonts w:ascii="Arial"/>
                <w:sz w:val="20"/>
              </w:rPr>
              <w:t>attending meetings for the</w:t>
            </w:r>
            <w:r>
              <w:rPr>
                <w:rFonts w:ascii="Arial"/>
                <w:spacing w:val="-10"/>
                <w:sz w:val="20"/>
              </w:rPr>
              <w:t xml:space="preserve"> </w:t>
            </w:r>
            <w:r>
              <w:rPr>
                <w:rFonts w:ascii="Arial"/>
                <w:sz w:val="20"/>
              </w:rPr>
              <w:t>Board.</w:t>
            </w:r>
          </w:p>
        </w:tc>
      </w:tr>
      <w:tr w:rsidR="0025330C">
        <w:trPr>
          <w:trHeight w:hRule="exact" w:val="1981"/>
        </w:trPr>
        <w:tc>
          <w:tcPr>
            <w:tcW w:w="2643" w:type="dxa"/>
            <w:tcBorders>
              <w:top w:val="single" w:sz="4" w:space="0" w:color="000000"/>
              <w:left w:val="nil"/>
              <w:bottom w:val="single" w:sz="4" w:space="0" w:color="000000"/>
              <w:right w:val="single" w:sz="4" w:space="0" w:color="000000"/>
            </w:tcBorders>
          </w:tcPr>
          <w:p w:rsidR="0025330C" w:rsidRDefault="00957DEE">
            <w:pPr>
              <w:pStyle w:val="TableParagraph"/>
              <w:spacing w:before="119"/>
              <w:ind w:left="424" w:right="379" w:hanging="360"/>
              <w:rPr>
                <w:rFonts w:ascii="Arial" w:eastAsia="Arial" w:hAnsi="Arial" w:cs="Arial"/>
                <w:sz w:val="20"/>
                <w:szCs w:val="20"/>
              </w:rPr>
            </w:pPr>
            <w:r>
              <w:rPr>
                <w:rFonts w:ascii="Arial"/>
                <w:sz w:val="20"/>
              </w:rPr>
              <w:t>3.</w:t>
            </w:r>
            <w:r>
              <w:rPr>
                <w:rFonts w:ascii="Arial"/>
                <w:spacing w:val="55"/>
                <w:sz w:val="20"/>
              </w:rPr>
              <w:t xml:space="preserve"> </w:t>
            </w:r>
            <w:r>
              <w:rPr>
                <w:rFonts w:ascii="Arial"/>
                <w:sz w:val="20"/>
              </w:rPr>
              <w:t>Legal, tribunal</w:t>
            </w:r>
            <w:r>
              <w:rPr>
                <w:rFonts w:ascii="Arial"/>
                <w:spacing w:val="17"/>
                <w:sz w:val="20"/>
              </w:rPr>
              <w:t xml:space="preserve"> </w:t>
            </w:r>
            <w:r>
              <w:rPr>
                <w:rFonts w:ascii="Arial"/>
                <w:sz w:val="20"/>
              </w:rPr>
              <w:t>costs,</w:t>
            </w:r>
            <w:r>
              <w:rPr>
                <w:rFonts w:ascii="Arial"/>
                <w:w w:val="99"/>
                <w:sz w:val="20"/>
              </w:rPr>
              <w:t xml:space="preserve"> </w:t>
            </w:r>
            <w:r>
              <w:rPr>
                <w:rFonts w:ascii="Arial"/>
                <w:sz w:val="20"/>
              </w:rPr>
              <w:t>and expert</w:t>
            </w:r>
            <w:r>
              <w:rPr>
                <w:rFonts w:ascii="Arial"/>
                <w:spacing w:val="-7"/>
                <w:sz w:val="20"/>
              </w:rPr>
              <w:t xml:space="preserve"> </w:t>
            </w:r>
            <w:r>
              <w:rPr>
                <w:rFonts w:ascii="Arial"/>
                <w:sz w:val="20"/>
              </w:rPr>
              <w:t>advice</w:t>
            </w:r>
          </w:p>
        </w:tc>
        <w:tc>
          <w:tcPr>
            <w:tcW w:w="6419" w:type="dxa"/>
            <w:tcBorders>
              <w:top w:val="single" w:sz="4" w:space="0" w:color="000000"/>
              <w:left w:val="single" w:sz="4" w:space="0" w:color="000000"/>
              <w:bottom w:val="single" w:sz="4" w:space="0" w:color="000000"/>
              <w:right w:val="nil"/>
            </w:tcBorders>
          </w:tcPr>
          <w:p w:rsidR="0025330C" w:rsidRDefault="00957DEE">
            <w:pPr>
              <w:pStyle w:val="TableParagraph"/>
              <w:spacing w:before="119"/>
              <w:ind w:left="103" w:right="366"/>
              <w:rPr>
                <w:rFonts w:ascii="Arial" w:eastAsia="Arial" w:hAnsi="Arial" w:cs="Arial"/>
                <w:sz w:val="20"/>
                <w:szCs w:val="20"/>
              </w:rPr>
            </w:pPr>
            <w:r>
              <w:rPr>
                <w:rFonts w:ascii="Arial" w:eastAsia="Arial" w:hAnsi="Arial" w:cs="Arial"/>
                <w:sz w:val="20"/>
                <w:szCs w:val="20"/>
              </w:rPr>
              <w:t>These costs are incurred in the management of complaints</w:t>
            </w:r>
            <w:r>
              <w:rPr>
                <w:rFonts w:ascii="Arial" w:eastAsia="Arial" w:hAnsi="Arial" w:cs="Arial"/>
                <w:spacing w:val="-18"/>
                <w:sz w:val="20"/>
                <w:szCs w:val="20"/>
              </w:rPr>
              <w:t xml:space="preserve"> </w:t>
            </w:r>
            <w:r>
              <w:rPr>
                <w:rFonts w:ascii="Arial" w:eastAsia="Arial" w:hAnsi="Arial" w:cs="Arial"/>
                <w:sz w:val="20"/>
                <w:szCs w:val="20"/>
              </w:rPr>
              <w:t>against</w:t>
            </w:r>
            <w:r>
              <w:rPr>
                <w:rFonts w:ascii="Arial" w:eastAsia="Arial" w:hAnsi="Arial" w:cs="Arial"/>
                <w:w w:val="99"/>
                <w:sz w:val="20"/>
                <w:szCs w:val="20"/>
              </w:rPr>
              <w:t xml:space="preserve"> </w:t>
            </w:r>
            <w:r>
              <w:rPr>
                <w:rFonts w:ascii="Arial" w:eastAsia="Arial" w:hAnsi="Arial" w:cs="Arial"/>
                <w:sz w:val="20"/>
                <w:szCs w:val="20"/>
              </w:rPr>
              <w:t>practitioners (notifications). The costs do not include the</w:t>
            </w:r>
            <w:r>
              <w:rPr>
                <w:rFonts w:ascii="Arial" w:eastAsia="Arial" w:hAnsi="Arial" w:cs="Arial"/>
                <w:spacing w:val="-17"/>
                <w:sz w:val="20"/>
                <w:szCs w:val="20"/>
              </w:rPr>
              <w:t xml:space="preserve"> </w:t>
            </w:r>
            <w:r>
              <w:rPr>
                <w:rFonts w:ascii="Arial" w:eastAsia="Arial" w:hAnsi="Arial" w:cs="Arial"/>
                <w:sz w:val="20"/>
                <w:szCs w:val="20"/>
              </w:rPr>
              <w:t>significant</w:t>
            </w:r>
            <w:r>
              <w:rPr>
                <w:rFonts w:ascii="Arial" w:eastAsia="Arial" w:hAnsi="Arial" w:cs="Arial"/>
                <w:w w:val="99"/>
                <w:sz w:val="20"/>
                <w:szCs w:val="20"/>
              </w:rPr>
              <w:t xml:space="preserve"> </w:t>
            </w:r>
            <w:r>
              <w:rPr>
                <w:rFonts w:ascii="Arial" w:eastAsia="Arial" w:hAnsi="Arial" w:cs="Arial"/>
                <w:sz w:val="20"/>
                <w:szCs w:val="20"/>
              </w:rPr>
              <w:t>Board and committee costs, including sitting fees, related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notifications. These are included in ‘2’</w:t>
            </w:r>
            <w:r>
              <w:rPr>
                <w:rFonts w:ascii="Arial" w:eastAsia="Arial" w:hAnsi="Arial" w:cs="Arial"/>
                <w:spacing w:val="-15"/>
                <w:sz w:val="20"/>
                <w:szCs w:val="20"/>
              </w:rPr>
              <w:t xml:space="preserve"> </w:t>
            </w:r>
            <w:r>
              <w:rPr>
                <w:rFonts w:ascii="Arial" w:eastAsia="Arial" w:hAnsi="Arial" w:cs="Arial"/>
                <w:sz w:val="20"/>
                <w:szCs w:val="20"/>
              </w:rPr>
              <w:t>above.</w:t>
            </w:r>
          </w:p>
          <w:p w:rsidR="0025330C" w:rsidRDefault="00957DEE">
            <w:pPr>
              <w:pStyle w:val="TableParagraph"/>
              <w:spacing w:before="120"/>
              <w:ind w:left="103" w:right="285"/>
              <w:rPr>
                <w:rFonts w:ascii="Arial" w:eastAsia="Arial" w:hAnsi="Arial" w:cs="Arial"/>
                <w:sz w:val="20"/>
                <w:szCs w:val="20"/>
              </w:rPr>
            </w:pPr>
            <w:r>
              <w:rPr>
                <w:rFonts w:ascii="Arial" w:eastAsia="Arial" w:hAnsi="Arial" w:cs="Arial"/>
                <w:sz w:val="20"/>
                <w:szCs w:val="20"/>
              </w:rPr>
              <w:t>Also not included are the material staff costs in each state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territory office relating directly to notifications. These are included</w:t>
            </w:r>
            <w:r>
              <w:rPr>
                <w:rFonts w:ascii="Arial" w:eastAsia="Arial" w:hAnsi="Arial" w:cs="Arial"/>
                <w:spacing w:val="-18"/>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“indirect expenditure”</w:t>
            </w:r>
            <w:r>
              <w:rPr>
                <w:rFonts w:ascii="Arial" w:eastAsia="Arial" w:hAnsi="Arial" w:cs="Arial"/>
                <w:spacing w:val="-11"/>
                <w:sz w:val="20"/>
                <w:szCs w:val="20"/>
              </w:rPr>
              <w:t xml:space="preserve"> </w:t>
            </w:r>
            <w:r>
              <w:rPr>
                <w:rFonts w:ascii="Arial" w:eastAsia="Arial" w:hAnsi="Arial" w:cs="Arial"/>
                <w:sz w:val="20"/>
                <w:szCs w:val="20"/>
              </w:rPr>
              <w:t>below.</w:t>
            </w:r>
          </w:p>
        </w:tc>
      </w:tr>
      <w:tr w:rsidR="0025330C">
        <w:trPr>
          <w:trHeight w:hRule="exact" w:val="941"/>
        </w:trPr>
        <w:tc>
          <w:tcPr>
            <w:tcW w:w="2643" w:type="dxa"/>
            <w:tcBorders>
              <w:top w:val="single" w:sz="4" w:space="0" w:color="000000"/>
              <w:left w:val="nil"/>
              <w:bottom w:val="single" w:sz="4" w:space="0" w:color="000000"/>
              <w:right w:val="single" w:sz="4" w:space="0" w:color="000000"/>
            </w:tcBorders>
          </w:tcPr>
          <w:p w:rsidR="0025330C" w:rsidRDefault="00957DEE">
            <w:pPr>
              <w:pStyle w:val="TableParagraph"/>
              <w:spacing w:before="119"/>
              <w:ind w:left="64"/>
              <w:rPr>
                <w:rFonts w:ascii="Arial" w:eastAsia="Arial" w:hAnsi="Arial" w:cs="Arial"/>
                <w:sz w:val="20"/>
                <w:szCs w:val="20"/>
              </w:rPr>
            </w:pPr>
            <w:r>
              <w:rPr>
                <w:rFonts w:ascii="Arial"/>
                <w:sz w:val="20"/>
              </w:rPr>
              <w:t xml:space="preserve">4.  </w:t>
            </w:r>
            <w:r>
              <w:rPr>
                <w:rFonts w:ascii="Arial"/>
                <w:spacing w:val="19"/>
                <w:sz w:val="20"/>
              </w:rPr>
              <w:t xml:space="preserve"> </w:t>
            </w:r>
            <w:r>
              <w:rPr>
                <w:rFonts w:ascii="Arial"/>
                <w:sz w:val="20"/>
              </w:rPr>
              <w:t>Accreditation</w:t>
            </w:r>
          </w:p>
        </w:tc>
        <w:tc>
          <w:tcPr>
            <w:tcW w:w="6419" w:type="dxa"/>
            <w:tcBorders>
              <w:top w:val="single" w:sz="4" w:space="0" w:color="000000"/>
              <w:left w:val="single" w:sz="4" w:space="0" w:color="000000"/>
              <w:bottom w:val="single" w:sz="4" w:space="0" w:color="000000"/>
              <w:right w:val="nil"/>
            </w:tcBorders>
          </w:tcPr>
          <w:p w:rsidR="0025330C" w:rsidRDefault="00957DEE">
            <w:pPr>
              <w:pStyle w:val="TableParagraph"/>
              <w:spacing w:before="119"/>
              <w:ind w:left="103" w:right="390"/>
              <w:rPr>
                <w:rFonts w:ascii="Arial" w:eastAsia="Arial" w:hAnsi="Arial" w:cs="Arial"/>
                <w:sz w:val="20"/>
                <w:szCs w:val="20"/>
              </w:rPr>
            </w:pPr>
            <w:r>
              <w:rPr>
                <w:rFonts w:ascii="Arial" w:eastAsia="Arial" w:hAnsi="Arial" w:cs="Arial"/>
                <w:sz w:val="20"/>
                <w:szCs w:val="20"/>
              </w:rPr>
              <w:t>Accreditation expenses include the costs of funding provided to</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Board’s Accreditation Committee for accreditation functions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related</w:t>
            </w:r>
            <w:r>
              <w:rPr>
                <w:rFonts w:ascii="Arial" w:eastAsia="Arial" w:hAnsi="Arial" w:cs="Arial"/>
                <w:spacing w:val="-9"/>
                <w:sz w:val="20"/>
                <w:szCs w:val="20"/>
              </w:rPr>
              <w:t xml:space="preserve"> </w:t>
            </w:r>
            <w:r>
              <w:rPr>
                <w:rFonts w:ascii="Arial" w:eastAsia="Arial" w:hAnsi="Arial" w:cs="Arial"/>
                <w:sz w:val="20"/>
                <w:szCs w:val="20"/>
              </w:rPr>
              <w:t>projects.</w:t>
            </w:r>
          </w:p>
        </w:tc>
      </w:tr>
      <w:tr w:rsidR="0025330C">
        <w:trPr>
          <w:trHeight w:hRule="exact" w:val="2739"/>
        </w:trPr>
        <w:tc>
          <w:tcPr>
            <w:tcW w:w="2643" w:type="dxa"/>
            <w:tcBorders>
              <w:top w:val="single" w:sz="4" w:space="0" w:color="000000"/>
              <w:left w:val="nil"/>
              <w:bottom w:val="single" w:sz="4" w:space="0" w:color="000000"/>
              <w:right w:val="single" w:sz="4" w:space="0" w:color="000000"/>
            </w:tcBorders>
          </w:tcPr>
          <w:p w:rsidR="0025330C" w:rsidRDefault="00957DEE">
            <w:pPr>
              <w:pStyle w:val="TableParagraph"/>
              <w:spacing w:before="117"/>
              <w:ind w:left="424" w:right="1167" w:hanging="360"/>
              <w:rPr>
                <w:rFonts w:ascii="Arial" w:eastAsia="Arial" w:hAnsi="Arial" w:cs="Arial"/>
                <w:sz w:val="20"/>
                <w:szCs w:val="20"/>
              </w:rPr>
            </w:pPr>
            <w:r>
              <w:rPr>
                <w:rFonts w:ascii="Arial"/>
                <w:sz w:val="20"/>
              </w:rPr>
              <w:t>5.</w:t>
            </w:r>
            <w:r>
              <w:rPr>
                <w:rFonts w:ascii="Arial"/>
                <w:spacing w:val="55"/>
                <w:sz w:val="20"/>
              </w:rPr>
              <w:t xml:space="preserve"> </w:t>
            </w:r>
            <w:r>
              <w:rPr>
                <w:rFonts w:ascii="Arial"/>
                <w:sz w:val="20"/>
              </w:rPr>
              <w:t>Other</w:t>
            </w:r>
            <w:r>
              <w:rPr>
                <w:rFonts w:ascii="Arial"/>
                <w:spacing w:val="21"/>
                <w:sz w:val="20"/>
              </w:rPr>
              <w:t xml:space="preserve"> </w:t>
            </w:r>
            <w:r>
              <w:rPr>
                <w:rFonts w:ascii="Arial"/>
                <w:sz w:val="20"/>
              </w:rPr>
              <w:t>direct</w:t>
            </w:r>
            <w:r>
              <w:rPr>
                <w:rFonts w:ascii="Arial"/>
                <w:w w:val="99"/>
                <w:sz w:val="20"/>
              </w:rPr>
              <w:t xml:space="preserve"> </w:t>
            </w:r>
            <w:r>
              <w:rPr>
                <w:rFonts w:ascii="Arial"/>
                <w:sz w:val="20"/>
              </w:rPr>
              <w:t>expenditure</w:t>
            </w:r>
          </w:p>
        </w:tc>
        <w:tc>
          <w:tcPr>
            <w:tcW w:w="6419" w:type="dxa"/>
            <w:tcBorders>
              <w:top w:val="single" w:sz="4" w:space="0" w:color="000000"/>
              <w:left w:val="single" w:sz="4" w:space="0" w:color="000000"/>
              <w:bottom w:val="single" w:sz="4" w:space="0" w:color="000000"/>
              <w:right w:val="nil"/>
            </w:tcBorders>
          </w:tcPr>
          <w:p w:rsidR="0025330C" w:rsidRDefault="00957DEE">
            <w:pPr>
              <w:pStyle w:val="TableParagraph"/>
              <w:spacing w:before="117"/>
              <w:ind w:left="103" w:right="522"/>
              <w:rPr>
                <w:rFonts w:ascii="Arial" w:eastAsia="Arial" w:hAnsi="Arial" w:cs="Arial"/>
                <w:sz w:val="20"/>
                <w:szCs w:val="20"/>
              </w:rPr>
            </w:pPr>
            <w:r>
              <w:rPr>
                <w:rFonts w:ascii="Arial" w:eastAsia="Arial" w:hAnsi="Arial" w:cs="Arial"/>
                <w:sz w:val="20"/>
                <w:szCs w:val="20"/>
              </w:rPr>
              <w:t>Costs associated with the Board’s work on registration</w:t>
            </w:r>
            <w:r>
              <w:rPr>
                <w:rFonts w:ascii="Arial" w:eastAsia="Arial" w:hAnsi="Arial" w:cs="Arial"/>
                <w:spacing w:val="-19"/>
                <w:sz w:val="20"/>
                <w:szCs w:val="20"/>
              </w:rPr>
              <w:t xml:space="preserve"> </w:t>
            </w:r>
            <w:r>
              <w:rPr>
                <w:rFonts w:ascii="Arial" w:eastAsia="Arial" w:hAnsi="Arial" w:cs="Arial"/>
                <w:sz w:val="20"/>
                <w:szCs w:val="20"/>
              </w:rPr>
              <w:t>standards,</w:t>
            </w:r>
            <w:r>
              <w:rPr>
                <w:rFonts w:ascii="Arial" w:eastAsia="Arial" w:hAnsi="Arial" w:cs="Arial"/>
                <w:w w:val="99"/>
                <w:sz w:val="20"/>
                <w:szCs w:val="20"/>
              </w:rPr>
              <w:t xml:space="preserve"> </w:t>
            </w:r>
            <w:r>
              <w:rPr>
                <w:rFonts w:ascii="Arial" w:eastAsia="Arial" w:hAnsi="Arial" w:cs="Arial"/>
                <w:sz w:val="20"/>
                <w:szCs w:val="20"/>
              </w:rPr>
              <w:t>policies and guidelines. This includes the following</w:t>
            </w:r>
            <w:r>
              <w:rPr>
                <w:rFonts w:ascii="Arial" w:eastAsia="Arial" w:hAnsi="Arial" w:cs="Arial"/>
                <w:spacing w:val="-23"/>
                <w:sz w:val="20"/>
                <w:szCs w:val="20"/>
              </w:rPr>
              <w:t xml:space="preserve"> </w:t>
            </w:r>
            <w:r>
              <w:rPr>
                <w:rFonts w:ascii="Arial" w:eastAsia="Arial" w:hAnsi="Arial" w:cs="Arial"/>
                <w:sz w:val="20"/>
                <w:szCs w:val="20"/>
              </w:rPr>
              <w:t>activities:</w:t>
            </w:r>
          </w:p>
          <w:p w:rsidR="0025330C" w:rsidRDefault="00957DEE">
            <w:pPr>
              <w:pStyle w:val="TableParagraph"/>
              <w:numPr>
                <w:ilvl w:val="0"/>
                <w:numId w:val="1"/>
              </w:numPr>
              <w:tabs>
                <w:tab w:val="left" w:pos="461"/>
              </w:tabs>
              <w:spacing w:before="140" w:line="228" w:lineRule="exact"/>
              <w:ind w:right="876" w:hanging="357"/>
              <w:rPr>
                <w:rFonts w:ascii="Arial" w:eastAsia="Arial" w:hAnsi="Arial" w:cs="Arial"/>
                <w:sz w:val="20"/>
                <w:szCs w:val="20"/>
              </w:rPr>
            </w:pPr>
            <w:r>
              <w:rPr>
                <w:rFonts w:ascii="Arial"/>
                <w:sz w:val="20"/>
              </w:rPr>
              <w:t>costs involved in consultation with the community and</w:t>
            </w:r>
            <w:r>
              <w:rPr>
                <w:rFonts w:ascii="Arial"/>
                <w:spacing w:val="-17"/>
                <w:sz w:val="20"/>
              </w:rPr>
              <w:t xml:space="preserve"> </w:t>
            </w:r>
            <w:r>
              <w:rPr>
                <w:rFonts w:ascii="Arial"/>
                <w:sz w:val="20"/>
              </w:rPr>
              <w:t>the</w:t>
            </w:r>
            <w:r>
              <w:rPr>
                <w:rFonts w:ascii="Arial"/>
                <w:w w:val="99"/>
                <w:sz w:val="20"/>
              </w:rPr>
              <w:t xml:space="preserve"> </w:t>
            </w:r>
            <w:r>
              <w:rPr>
                <w:rFonts w:ascii="Arial"/>
                <w:sz w:val="20"/>
              </w:rPr>
              <w:t>profession</w:t>
            </w:r>
          </w:p>
          <w:p w:rsidR="0025330C" w:rsidRDefault="00957DEE">
            <w:pPr>
              <w:pStyle w:val="TableParagraph"/>
              <w:numPr>
                <w:ilvl w:val="0"/>
                <w:numId w:val="1"/>
              </w:numPr>
              <w:tabs>
                <w:tab w:val="left" w:pos="461"/>
              </w:tabs>
              <w:ind w:right="570" w:hanging="357"/>
              <w:rPr>
                <w:rFonts w:ascii="Arial" w:eastAsia="Arial" w:hAnsi="Arial" w:cs="Arial"/>
                <w:sz w:val="20"/>
                <w:szCs w:val="20"/>
              </w:rPr>
            </w:pPr>
            <w:r>
              <w:rPr>
                <w:rFonts w:ascii="Arial" w:eastAsia="Arial" w:hAnsi="Arial" w:cs="Arial"/>
                <w:sz w:val="20"/>
                <w:szCs w:val="20"/>
              </w:rPr>
              <w:t>engagement of consultants necessary to support the</w:t>
            </w:r>
            <w:r>
              <w:rPr>
                <w:rFonts w:ascii="Arial" w:eastAsia="Arial" w:hAnsi="Arial" w:cs="Arial"/>
                <w:spacing w:val="-15"/>
                <w:sz w:val="20"/>
                <w:szCs w:val="20"/>
              </w:rPr>
              <w:t xml:space="preserve"> </w:t>
            </w:r>
            <w:r>
              <w:rPr>
                <w:rFonts w:ascii="Arial" w:eastAsia="Arial" w:hAnsi="Arial" w:cs="Arial"/>
                <w:sz w:val="20"/>
                <w:szCs w:val="20"/>
              </w:rPr>
              <w:t>Board’s</w:t>
            </w:r>
            <w:r>
              <w:rPr>
                <w:rFonts w:ascii="Arial" w:eastAsia="Arial" w:hAnsi="Arial" w:cs="Arial"/>
                <w:w w:val="99"/>
                <w:sz w:val="20"/>
                <w:szCs w:val="20"/>
              </w:rPr>
              <w:t xml:space="preserve"> </w:t>
            </w:r>
            <w:r>
              <w:rPr>
                <w:rFonts w:ascii="Arial" w:eastAsia="Arial" w:hAnsi="Arial" w:cs="Arial"/>
                <w:sz w:val="20"/>
                <w:szCs w:val="20"/>
              </w:rPr>
              <w:t>work</w:t>
            </w:r>
          </w:p>
          <w:p w:rsidR="0025330C" w:rsidRDefault="00957DEE">
            <w:pPr>
              <w:pStyle w:val="TableParagraph"/>
              <w:numPr>
                <w:ilvl w:val="0"/>
                <w:numId w:val="1"/>
              </w:numPr>
              <w:tabs>
                <w:tab w:val="left" w:pos="461"/>
              </w:tabs>
              <w:ind w:right="792" w:hanging="357"/>
              <w:rPr>
                <w:rFonts w:ascii="Arial" w:eastAsia="Arial" w:hAnsi="Arial" w:cs="Arial"/>
                <w:sz w:val="20"/>
                <w:szCs w:val="20"/>
              </w:rPr>
            </w:pPr>
            <w:r>
              <w:rPr>
                <w:rFonts w:ascii="Arial" w:eastAsia="Arial" w:hAnsi="Arial" w:cs="Arial"/>
                <w:sz w:val="20"/>
                <w:szCs w:val="20"/>
              </w:rPr>
              <w:t>publication of material to guide the profession, such as</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w w:val="99"/>
                <w:sz w:val="20"/>
                <w:szCs w:val="20"/>
              </w:rPr>
              <w:t xml:space="preserve"> </w:t>
            </w:r>
            <w:r>
              <w:rPr>
                <w:rFonts w:ascii="Arial" w:eastAsia="Arial" w:hAnsi="Arial" w:cs="Arial"/>
                <w:sz w:val="20"/>
                <w:szCs w:val="20"/>
              </w:rPr>
              <w:t>Board’s</w:t>
            </w:r>
            <w:r>
              <w:rPr>
                <w:rFonts w:ascii="Arial" w:eastAsia="Arial" w:hAnsi="Arial" w:cs="Arial"/>
                <w:spacing w:val="-1"/>
                <w:sz w:val="20"/>
                <w:szCs w:val="20"/>
              </w:rPr>
              <w:t xml:space="preserve"> </w:t>
            </w:r>
            <w:r>
              <w:rPr>
                <w:rFonts w:ascii="Arial" w:eastAsia="Arial" w:hAnsi="Arial" w:cs="Arial"/>
                <w:sz w:val="20"/>
                <w:szCs w:val="20"/>
              </w:rPr>
              <w:t>newsletter</w:t>
            </w:r>
          </w:p>
          <w:p w:rsidR="0025330C" w:rsidRDefault="00957DEE">
            <w:pPr>
              <w:pStyle w:val="TableParagraph"/>
              <w:numPr>
                <w:ilvl w:val="0"/>
                <w:numId w:val="1"/>
              </w:numPr>
              <w:tabs>
                <w:tab w:val="left" w:pos="461"/>
              </w:tabs>
              <w:spacing w:before="1" w:line="244" w:lineRule="exact"/>
              <w:ind w:hanging="357"/>
              <w:rPr>
                <w:rFonts w:ascii="Arial" w:eastAsia="Arial" w:hAnsi="Arial" w:cs="Arial"/>
                <w:sz w:val="20"/>
                <w:szCs w:val="20"/>
              </w:rPr>
            </w:pPr>
            <w:r>
              <w:rPr>
                <w:rFonts w:ascii="Arial"/>
                <w:sz w:val="20"/>
              </w:rPr>
              <w:t>Board member professional development,</w:t>
            </w:r>
            <w:r>
              <w:rPr>
                <w:rFonts w:ascii="Arial"/>
                <w:spacing w:val="-3"/>
                <w:sz w:val="20"/>
              </w:rPr>
              <w:t xml:space="preserve"> </w:t>
            </w:r>
            <w:r>
              <w:rPr>
                <w:rFonts w:ascii="Arial"/>
                <w:sz w:val="20"/>
              </w:rPr>
              <w:t>and</w:t>
            </w:r>
          </w:p>
          <w:p w:rsidR="0025330C" w:rsidRDefault="00957DEE">
            <w:pPr>
              <w:pStyle w:val="TableParagraph"/>
              <w:numPr>
                <w:ilvl w:val="0"/>
                <w:numId w:val="1"/>
              </w:numPr>
              <w:tabs>
                <w:tab w:val="left" w:pos="461"/>
              </w:tabs>
              <w:spacing w:line="244" w:lineRule="exact"/>
              <w:ind w:hanging="357"/>
              <w:rPr>
                <w:rFonts w:ascii="Arial" w:eastAsia="Arial" w:hAnsi="Arial" w:cs="Arial"/>
                <w:sz w:val="20"/>
                <w:szCs w:val="20"/>
              </w:rPr>
            </w:pPr>
            <w:r>
              <w:rPr>
                <w:rFonts w:ascii="Arial"/>
                <w:sz w:val="20"/>
              </w:rPr>
              <w:t>policy development and</w:t>
            </w:r>
            <w:r>
              <w:rPr>
                <w:rFonts w:ascii="Arial"/>
                <w:spacing w:val="-5"/>
                <w:sz w:val="20"/>
              </w:rPr>
              <w:t xml:space="preserve"> </w:t>
            </w:r>
            <w:r>
              <w:rPr>
                <w:rFonts w:ascii="Arial"/>
                <w:sz w:val="20"/>
              </w:rPr>
              <w:t>projects.</w:t>
            </w:r>
          </w:p>
        </w:tc>
      </w:tr>
      <w:tr w:rsidR="0025330C">
        <w:trPr>
          <w:trHeight w:hRule="exact" w:val="4640"/>
        </w:trPr>
        <w:tc>
          <w:tcPr>
            <w:tcW w:w="2643" w:type="dxa"/>
            <w:tcBorders>
              <w:top w:val="single" w:sz="4" w:space="0" w:color="000000"/>
              <w:left w:val="nil"/>
              <w:bottom w:val="single" w:sz="4" w:space="0" w:color="000000"/>
              <w:right w:val="single" w:sz="4" w:space="0" w:color="000000"/>
            </w:tcBorders>
          </w:tcPr>
          <w:p w:rsidR="0025330C" w:rsidRDefault="0025330C">
            <w:pPr>
              <w:pStyle w:val="TableParagraph"/>
              <w:rPr>
                <w:rFonts w:ascii="Arial" w:eastAsia="Arial" w:hAnsi="Arial" w:cs="Arial"/>
                <w:b/>
                <w:bCs/>
                <w:sz w:val="20"/>
                <w:szCs w:val="20"/>
              </w:rPr>
            </w:pPr>
          </w:p>
          <w:p w:rsidR="0025330C" w:rsidRDefault="0025330C">
            <w:pPr>
              <w:pStyle w:val="TableParagraph"/>
              <w:rPr>
                <w:rFonts w:ascii="Arial" w:eastAsia="Arial" w:hAnsi="Arial" w:cs="Arial"/>
                <w:b/>
                <w:bCs/>
                <w:sz w:val="20"/>
                <w:szCs w:val="20"/>
              </w:rPr>
            </w:pPr>
          </w:p>
          <w:p w:rsidR="0025330C" w:rsidRDefault="0025330C">
            <w:pPr>
              <w:pStyle w:val="TableParagraph"/>
              <w:rPr>
                <w:rFonts w:ascii="Arial" w:eastAsia="Arial" w:hAnsi="Arial" w:cs="Arial"/>
                <w:b/>
                <w:bCs/>
                <w:sz w:val="20"/>
                <w:szCs w:val="20"/>
              </w:rPr>
            </w:pPr>
          </w:p>
          <w:p w:rsidR="0025330C" w:rsidRDefault="0025330C">
            <w:pPr>
              <w:pStyle w:val="TableParagraph"/>
              <w:rPr>
                <w:rFonts w:ascii="Arial" w:eastAsia="Arial" w:hAnsi="Arial" w:cs="Arial"/>
                <w:b/>
                <w:bCs/>
                <w:sz w:val="20"/>
                <w:szCs w:val="20"/>
              </w:rPr>
            </w:pPr>
          </w:p>
          <w:p w:rsidR="0025330C" w:rsidRDefault="0025330C">
            <w:pPr>
              <w:pStyle w:val="TableParagraph"/>
              <w:rPr>
                <w:rFonts w:ascii="Arial" w:eastAsia="Arial" w:hAnsi="Arial" w:cs="Arial"/>
                <w:b/>
                <w:bCs/>
                <w:sz w:val="20"/>
                <w:szCs w:val="20"/>
              </w:rPr>
            </w:pPr>
          </w:p>
          <w:p w:rsidR="0025330C" w:rsidRDefault="0025330C">
            <w:pPr>
              <w:pStyle w:val="TableParagraph"/>
              <w:rPr>
                <w:rFonts w:ascii="Arial" w:eastAsia="Arial" w:hAnsi="Arial" w:cs="Arial"/>
                <w:b/>
                <w:bCs/>
                <w:sz w:val="20"/>
                <w:szCs w:val="20"/>
              </w:rPr>
            </w:pPr>
          </w:p>
          <w:p w:rsidR="0025330C" w:rsidRDefault="0025330C">
            <w:pPr>
              <w:pStyle w:val="TableParagraph"/>
              <w:rPr>
                <w:rFonts w:ascii="Arial" w:eastAsia="Arial" w:hAnsi="Arial" w:cs="Arial"/>
                <w:b/>
                <w:bCs/>
                <w:sz w:val="20"/>
                <w:szCs w:val="20"/>
              </w:rPr>
            </w:pPr>
          </w:p>
          <w:p w:rsidR="0025330C" w:rsidRDefault="0025330C">
            <w:pPr>
              <w:pStyle w:val="TableParagraph"/>
              <w:rPr>
                <w:rFonts w:ascii="Arial" w:eastAsia="Arial" w:hAnsi="Arial" w:cs="Arial"/>
                <w:b/>
                <w:bCs/>
                <w:sz w:val="20"/>
                <w:szCs w:val="20"/>
              </w:rPr>
            </w:pPr>
          </w:p>
          <w:p w:rsidR="0025330C" w:rsidRDefault="0025330C">
            <w:pPr>
              <w:pStyle w:val="TableParagraph"/>
              <w:spacing w:before="7"/>
              <w:rPr>
                <w:rFonts w:ascii="Arial" w:eastAsia="Arial" w:hAnsi="Arial" w:cs="Arial"/>
                <w:b/>
                <w:bCs/>
              </w:rPr>
            </w:pPr>
          </w:p>
          <w:p w:rsidR="0025330C" w:rsidRDefault="00957DEE">
            <w:pPr>
              <w:pStyle w:val="TableParagraph"/>
              <w:ind w:left="172"/>
              <w:rPr>
                <w:rFonts w:ascii="Arial" w:eastAsia="Arial" w:hAnsi="Arial" w:cs="Arial"/>
                <w:sz w:val="20"/>
                <w:szCs w:val="20"/>
              </w:rPr>
            </w:pPr>
            <w:r>
              <w:rPr>
                <w:rFonts w:ascii="Arial"/>
                <w:sz w:val="20"/>
              </w:rPr>
              <w:t xml:space="preserve">6. </w:t>
            </w:r>
            <w:r>
              <w:rPr>
                <w:rFonts w:ascii="Arial"/>
                <w:spacing w:val="55"/>
                <w:sz w:val="20"/>
              </w:rPr>
              <w:t xml:space="preserve"> </w:t>
            </w:r>
            <w:r>
              <w:rPr>
                <w:rFonts w:ascii="Arial"/>
                <w:sz w:val="20"/>
              </w:rPr>
              <w:t>Indirect</w:t>
            </w:r>
            <w:r>
              <w:rPr>
                <w:rFonts w:ascii="Arial"/>
                <w:spacing w:val="16"/>
                <w:sz w:val="20"/>
              </w:rPr>
              <w:t xml:space="preserve"> </w:t>
            </w:r>
            <w:r>
              <w:rPr>
                <w:rFonts w:ascii="Arial"/>
                <w:sz w:val="20"/>
              </w:rPr>
              <w:t>expenditure</w:t>
            </w:r>
          </w:p>
        </w:tc>
        <w:tc>
          <w:tcPr>
            <w:tcW w:w="6419" w:type="dxa"/>
            <w:tcBorders>
              <w:top w:val="single" w:sz="4" w:space="0" w:color="000000"/>
              <w:left w:val="single" w:sz="4" w:space="0" w:color="000000"/>
              <w:bottom w:val="single" w:sz="4" w:space="0" w:color="000000"/>
              <w:right w:val="nil"/>
            </w:tcBorders>
          </w:tcPr>
          <w:p w:rsidR="0025330C" w:rsidRDefault="00957DEE">
            <w:pPr>
              <w:pStyle w:val="TableParagraph"/>
              <w:spacing w:before="117"/>
              <w:ind w:left="112" w:right="271"/>
              <w:rPr>
                <w:rFonts w:ascii="Arial" w:eastAsia="Arial" w:hAnsi="Arial" w:cs="Arial"/>
                <w:sz w:val="20"/>
                <w:szCs w:val="20"/>
              </w:rPr>
            </w:pPr>
            <w:r>
              <w:rPr>
                <w:rFonts w:ascii="Arial"/>
                <w:sz w:val="20"/>
              </w:rPr>
              <w:t>The proportion of business as usual indirect costs allocated to</w:t>
            </w:r>
            <w:r>
              <w:rPr>
                <w:rFonts w:ascii="Arial"/>
                <w:spacing w:val="-13"/>
                <w:sz w:val="20"/>
              </w:rPr>
              <w:t xml:space="preserve"> </w:t>
            </w:r>
            <w:r>
              <w:rPr>
                <w:rFonts w:ascii="Arial"/>
                <w:sz w:val="20"/>
              </w:rPr>
              <w:t>the</w:t>
            </w:r>
            <w:r>
              <w:rPr>
                <w:rFonts w:ascii="Arial"/>
                <w:w w:val="99"/>
                <w:sz w:val="20"/>
              </w:rPr>
              <w:t xml:space="preserve"> </w:t>
            </w:r>
            <w:r>
              <w:rPr>
                <w:rFonts w:ascii="Arial"/>
                <w:sz w:val="20"/>
              </w:rPr>
              <w:t>Board is 0.10%. The percentage allocation for the Board in</w:t>
            </w:r>
            <w:r>
              <w:rPr>
                <w:rFonts w:ascii="Arial"/>
                <w:spacing w:val="-17"/>
                <w:sz w:val="20"/>
              </w:rPr>
              <w:t xml:space="preserve"> </w:t>
            </w:r>
            <w:r>
              <w:rPr>
                <w:rFonts w:ascii="Arial"/>
                <w:sz w:val="20"/>
              </w:rPr>
              <w:t>2016/17</w:t>
            </w:r>
            <w:r>
              <w:rPr>
                <w:rFonts w:ascii="Arial"/>
                <w:w w:val="99"/>
                <w:sz w:val="20"/>
              </w:rPr>
              <w:t xml:space="preserve"> </w:t>
            </w:r>
            <w:r>
              <w:rPr>
                <w:rFonts w:ascii="Arial"/>
                <w:sz w:val="20"/>
              </w:rPr>
              <w:t>was</w:t>
            </w:r>
            <w:r>
              <w:rPr>
                <w:rFonts w:ascii="Arial"/>
                <w:spacing w:val="-4"/>
                <w:sz w:val="20"/>
              </w:rPr>
              <w:t xml:space="preserve"> </w:t>
            </w:r>
            <w:r>
              <w:rPr>
                <w:rFonts w:ascii="Arial"/>
                <w:sz w:val="20"/>
              </w:rPr>
              <w:t>0.10%.</w:t>
            </w:r>
          </w:p>
          <w:p w:rsidR="0025330C" w:rsidRDefault="00957DEE">
            <w:pPr>
              <w:pStyle w:val="TableParagraph"/>
              <w:spacing w:before="120"/>
              <w:ind w:left="112" w:right="527"/>
              <w:rPr>
                <w:rFonts w:ascii="Arial" w:eastAsia="Arial" w:hAnsi="Arial" w:cs="Arial"/>
                <w:sz w:val="20"/>
                <w:szCs w:val="20"/>
              </w:rPr>
            </w:pPr>
            <w:r>
              <w:rPr>
                <w:rFonts w:ascii="Arial"/>
                <w:sz w:val="20"/>
              </w:rPr>
              <w:t>In addition, indirect costs include a one off cost of implementing</w:t>
            </w:r>
            <w:r>
              <w:rPr>
                <w:rFonts w:ascii="Arial"/>
                <w:spacing w:val="-24"/>
                <w:sz w:val="20"/>
              </w:rPr>
              <w:t xml:space="preserve"> </w:t>
            </w:r>
            <w:r>
              <w:rPr>
                <w:rFonts w:ascii="Arial"/>
                <w:sz w:val="20"/>
              </w:rPr>
              <w:t>a</w:t>
            </w:r>
            <w:r>
              <w:rPr>
                <w:rFonts w:ascii="Arial"/>
                <w:w w:val="99"/>
                <w:sz w:val="20"/>
              </w:rPr>
              <w:t xml:space="preserve"> </w:t>
            </w:r>
            <w:r>
              <w:rPr>
                <w:rFonts w:ascii="Arial"/>
                <w:sz w:val="20"/>
              </w:rPr>
              <w:t>major information systems replacement</w:t>
            </w:r>
            <w:r>
              <w:rPr>
                <w:rFonts w:ascii="Arial"/>
                <w:spacing w:val="-5"/>
                <w:sz w:val="20"/>
              </w:rPr>
              <w:t xml:space="preserve"> </w:t>
            </w:r>
            <w:r>
              <w:rPr>
                <w:rFonts w:ascii="Arial"/>
                <w:sz w:val="20"/>
              </w:rPr>
              <w:t>program.</w:t>
            </w:r>
          </w:p>
          <w:p w:rsidR="0025330C" w:rsidRDefault="00957DEE">
            <w:pPr>
              <w:pStyle w:val="TableParagraph"/>
              <w:spacing w:before="120"/>
              <w:ind w:left="112" w:right="201"/>
              <w:rPr>
                <w:rFonts w:ascii="Arial" w:eastAsia="Arial" w:hAnsi="Arial" w:cs="Arial"/>
                <w:sz w:val="20"/>
                <w:szCs w:val="20"/>
              </w:rPr>
            </w:pPr>
            <w:r>
              <w:rPr>
                <w:rFonts w:ascii="Arial"/>
                <w:sz w:val="20"/>
              </w:rPr>
              <w:t>Indirect costs are shared by the National Boards based on an</w:t>
            </w:r>
            <w:r>
              <w:rPr>
                <w:rFonts w:ascii="Arial"/>
                <w:spacing w:val="-26"/>
                <w:sz w:val="20"/>
              </w:rPr>
              <w:t xml:space="preserve"> </w:t>
            </w:r>
            <w:r>
              <w:rPr>
                <w:rFonts w:ascii="Arial"/>
                <w:sz w:val="20"/>
              </w:rPr>
              <w:t>agreed</w:t>
            </w:r>
            <w:r>
              <w:rPr>
                <w:rFonts w:ascii="Arial"/>
                <w:w w:val="99"/>
                <w:sz w:val="20"/>
              </w:rPr>
              <w:t xml:space="preserve"> </w:t>
            </w:r>
            <w:r>
              <w:rPr>
                <w:rFonts w:ascii="Arial"/>
                <w:sz w:val="20"/>
              </w:rPr>
              <w:t>formula. The percentage is based on an analysis of historical</w:t>
            </w:r>
            <w:r>
              <w:rPr>
                <w:rFonts w:ascii="Arial"/>
                <w:spacing w:val="-12"/>
                <w:sz w:val="20"/>
              </w:rPr>
              <w:t xml:space="preserve"> </w:t>
            </w:r>
            <w:r>
              <w:rPr>
                <w:rFonts w:ascii="Arial"/>
                <w:sz w:val="20"/>
              </w:rPr>
              <w:t>and</w:t>
            </w:r>
            <w:r>
              <w:rPr>
                <w:rFonts w:ascii="Arial"/>
                <w:w w:val="99"/>
                <w:sz w:val="20"/>
              </w:rPr>
              <w:t xml:space="preserve"> </w:t>
            </w:r>
            <w:r>
              <w:rPr>
                <w:rFonts w:ascii="Arial"/>
                <w:sz w:val="20"/>
              </w:rPr>
              <w:t>financial data to estimate the proportion of costs required to</w:t>
            </w:r>
            <w:r>
              <w:rPr>
                <w:rFonts w:ascii="Arial"/>
                <w:spacing w:val="-20"/>
                <w:sz w:val="20"/>
              </w:rPr>
              <w:t xml:space="preserve"> </w:t>
            </w:r>
            <w:r>
              <w:rPr>
                <w:rFonts w:ascii="Arial"/>
                <w:sz w:val="20"/>
              </w:rPr>
              <w:t>regulate</w:t>
            </w:r>
            <w:r>
              <w:rPr>
                <w:rFonts w:ascii="Arial"/>
                <w:w w:val="99"/>
                <w:sz w:val="20"/>
              </w:rPr>
              <w:t xml:space="preserve"> </w:t>
            </w:r>
            <w:r>
              <w:rPr>
                <w:rFonts w:ascii="Arial"/>
                <w:sz w:val="20"/>
              </w:rPr>
              <w:t>the profession. Costs include salaries, systems and</w:t>
            </w:r>
            <w:r>
              <w:rPr>
                <w:rFonts w:ascii="Arial"/>
                <w:spacing w:val="-13"/>
                <w:sz w:val="20"/>
              </w:rPr>
              <w:t xml:space="preserve"> </w:t>
            </w:r>
            <w:r>
              <w:rPr>
                <w:rFonts w:ascii="Arial"/>
                <w:sz w:val="20"/>
              </w:rPr>
              <w:t>communication,</w:t>
            </w:r>
            <w:r>
              <w:rPr>
                <w:rFonts w:ascii="Arial"/>
                <w:w w:val="99"/>
                <w:sz w:val="20"/>
              </w:rPr>
              <w:t xml:space="preserve"> </w:t>
            </w:r>
            <w:r>
              <w:rPr>
                <w:rFonts w:ascii="Arial"/>
                <w:sz w:val="20"/>
              </w:rPr>
              <w:t>property and administration</w:t>
            </w:r>
            <w:r>
              <w:rPr>
                <w:rFonts w:ascii="Arial"/>
                <w:spacing w:val="-8"/>
                <w:sz w:val="20"/>
              </w:rPr>
              <w:t xml:space="preserve"> </w:t>
            </w:r>
            <w:r>
              <w:rPr>
                <w:rFonts w:ascii="Arial"/>
                <w:sz w:val="20"/>
              </w:rPr>
              <w:t>costs.</w:t>
            </w:r>
          </w:p>
          <w:p w:rsidR="0025330C" w:rsidRDefault="00957DEE">
            <w:pPr>
              <w:pStyle w:val="TableParagraph"/>
              <w:spacing w:before="120"/>
              <w:ind w:left="112" w:right="212"/>
              <w:rPr>
                <w:rFonts w:ascii="Arial" w:eastAsia="Arial" w:hAnsi="Arial" w:cs="Arial"/>
                <w:sz w:val="20"/>
                <w:szCs w:val="20"/>
              </w:rPr>
            </w:pPr>
            <w:r>
              <w:rPr>
                <w:rFonts w:ascii="Arial"/>
                <w:sz w:val="20"/>
              </w:rPr>
              <w:t>AHPRA supports the work of the National Boards and committees</w:t>
            </w:r>
            <w:r>
              <w:rPr>
                <w:rFonts w:ascii="Arial"/>
                <w:spacing w:val="-19"/>
                <w:sz w:val="20"/>
              </w:rPr>
              <w:t xml:space="preserve"> </w:t>
            </w:r>
            <w:r>
              <w:rPr>
                <w:rFonts w:ascii="Arial"/>
                <w:sz w:val="20"/>
              </w:rPr>
              <w:t>by</w:t>
            </w:r>
            <w:r>
              <w:rPr>
                <w:rFonts w:ascii="Arial"/>
                <w:w w:val="99"/>
                <w:sz w:val="20"/>
              </w:rPr>
              <w:t xml:space="preserve"> </w:t>
            </w:r>
            <w:r>
              <w:rPr>
                <w:rFonts w:ascii="Arial"/>
                <w:sz w:val="20"/>
              </w:rPr>
              <w:t>employing all staff and providing systems and infrastructure</w:t>
            </w:r>
            <w:r>
              <w:rPr>
                <w:rFonts w:ascii="Arial"/>
                <w:spacing w:val="-11"/>
                <w:sz w:val="20"/>
              </w:rPr>
              <w:t xml:space="preserve"> </w:t>
            </w:r>
            <w:r>
              <w:rPr>
                <w:rFonts w:ascii="Arial"/>
                <w:sz w:val="20"/>
              </w:rPr>
              <w:t>to</w:t>
            </w:r>
            <w:r>
              <w:rPr>
                <w:rFonts w:ascii="Arial"/>
                <w:w w:val="99"/>
                <w:sz w:val="20"/>
              </w:rPr>
              <w:t xml:space="preserve"> </w:t>
            </w:r>
            <w:r>
              <w:rPr>
                <w:rFonts w:ascii="Arial"/>
                <w:sz w:val="20"/>
              </w:rPr>
              <w:t>manage core regulatory (registration, notifications,</w:t>
            </w:r>
            <w:r>
              <w:rPr>
                <w:rFonts w:ascii="Arial"/>
                <w:spacing w:val="-11"/>
                <w:sz w:val="20"/>
              </w:rPr>
              <w:t xml:space="preserve"> </w:t>
            </w:r>
            <w:r>
              <w:rPr>
                <w:rFonts w:ascii="Arial"/>
                <w:sz w:val="20"/>
              </w:rPr>
              <w:t>compliance,</w:t>
            </w:r>
            <w:r>
              <w:rPr>
                <w:rFonts w:ascii="Arial"/>
                <w:w w:val="99"/>
                <w:sz w:val="20"/>
              </w:rPr>
              <w:t xml:space="preserve"> </w:t>
            </w:r>
            <w:r>
              <w:rPr>
                <w:rFonts w:ascii="Arial"/>
                <w:sz w:val="20"/>
              </w:rPr>
              <w:t>accreditation and professional standards) and support services</w:t>
            </w:r>
            <w:r>
              <w:rPr>
                <w:rFonts w:ascii="Arial"/>
                <w:spacing w:val="-12"/>
                <w:sz w:val="20"/>
              </w:rPr>
              <w:t xml:space="preserve"> </w:t>
            </w:r>
            <w:r>
              <w:rPr>
                <w:rFonts w:ascii="Arial"/>
                <w:sz w:val="20"/>
              </w:rPr>
              <w:t>in</w:t>
            </w:r>
            <w:r>
              <w:rPr>
                <w:rFonts w:ascii="Arial"/>
                <w:w w:val="99"/>
                <w:sz w:val="20"/>
              </w:rPr>
              <w:t xml:space="preserve"> </w:t>
            </w:r>
            <w:r>
              <w:rPr>
                <w:rFonts w:ascii="Arial"/>
                <w:sz w:val="20"/>
              </w:rPr>
              <w:t>eight state and territory</w:t>
            </w:r>
            <w:r>
              <w:rPr>
                <w:rFonts w:ascii="Arial"/>
                <w:spacing w:val="-9"/>
                <w:sz w:val="20"/>
              </w:rPr>
              <w:t xml:space="preserve"> </w:t>
            </w:r>
            <w:r>
              <w:rPr>
                <w:rFonts w:ascii="Arial"/>
                <w:sz w:val="20"/>
              </w:rPr>
              <w:t>offices.</w:t>
            </w:r>
          </w:p>
          <w:p w:rsidR="0025330C" w:rsidRDefault="00957DEE">
            <w:pPr>
              <w:pStyle w:val="TableParagraph"/>
              <w:spacing w:before="120"/>
              <w:ind w:left="112" w:right="277"/>
              <w:rPr>
                <w:rFonts w:ascii="Arial" w:eastAsia="Arial" w:hAnsi="Arial" w:cs="Arial"/>
                <w:sz w:val="20"/>
                <w:szCs w:val="20"/>
              </w:rPr>
            </w:pPr>
            <w:r>
              <w:rPr>
                <w:rFonts w:ascii="Arial" w:eastAsia="Arial" w:hAnsi="Arial" w:cs="Arial"/>
                <w:sz w:val="20"/>
                <w:szCs w:val="20"/>
              </w:rPr>
              <w:t>The 2017/18 AHPRA business plan sets out AHPRA’s objectives</w:t>
            </w:r>
            <w:r>
              <w:rPr>
                <w:rFonts w:ascii="Arial" w:eastAsia="Arial" w:hAnsi="Arial" w:cs="Arial"/>
                <w:spacing w:val="-16"/>
                <w:sz w:val="20"/>
                <w:szCs w:val="20"/>
              </w:rPr>
              <w:t xml:space="preserve"> </w:t>
            </w:r>
            <w:r>
              <w:rPr>
                <w:rFonts w:ascii="Arial" w:eastAsia="Arial" w:hAnsi="Arial" w:cs="Arial"/>
                <w:sz w:val="20"/>
                <w:szCs w:val="20"/>
              </w:rPr>
              <w:t>for</w:t>
            </w:r>
            <w:r>
              <w:rPr>
                <w:rFonts w:ascii="Arial" w:eastAsia="Arial" w:hAnsi="Arial" w:cs="Arial"/>
                <w:w w:val="99"/>
                <w:sz w:val="20"/>
                <w:szCs w:val="20"/>
              </w:rPr>
              <w:t xml:space="preserve"> </w:t>
            </w:r>
            <w:r>
              <w:rPr>
                <w:rFonts w:ascii="Arial" w:eastAsia="Arial" w:hAnsi="Arial" w:cs="Arial"/>
                <w:sz w:val="20"/>
                <w:szCs w:val="20"/>
              </w:rPr>
              <w:t>2017/18 and how they will be</w:t>
            </w:r>
            <w:r>
              <w:rPr>
                <w:rFonts w:ascii="Arial" w:eastAsia="Arial" w:hAnsi="Arial" w:cs="Arial"/>
                <w:spacing w:val="-15"/>
                <w:sz w:val="20"/>
                <w:szCs w:val="20"/>
              </w:rPr>
              <w:t xml:space="preserve"> </w:t>
            </w:r>
            <w:r>
              <w:rPr>
                <w:rFonts w:ascii="Arial" w:eastAsia="Arial" w:hAnsi="Arial" w:cs="Arial"/>
                <w:sz w:val="20"/>
                <w:szCs w:val="20"/>
              </w:rPr>
              <w:t>achieved.</w:t>
            </w:r>
          </w:p>
        </w:tc>
      </w:tr>
    </w:tbl>
    <w:p w:rsidR="0025330C" w:rsidRDefault="0025330C">
      <w:pPr>
        <w:rPr>
          <w:rFonts w:ascii="Arial" w:eastAsia="Arial" w:hAnsi="Arial" w:cs="Arial"/>
          <w:sz w:val="20"/>
          <w:szCs w:val="20"/>
        </w:rPr>
        <w:sectPr w:rsidR="0025330C">
          <w:pgSz w:w="11900" w:h="16850"/>
          <w:pgMar w:top="1380" w:right="1380" w:bottom="280" w:left="1220" w:header="720" w:footer="720" w:gutter="0"/>
          <w:cols w:space="720"/>
        </w:sectPr>
      </w:pPr>
    </w:p>
    <w:p w:rsidR="0025330C" w:rsidRDefault="00957DEE">
      <w:pPr>
        <w:pStyle w:val="Heading1"/>
        <w:rPr>
          <w:rFonts w:cs="Arial"/>
        </w:rPr>
      </w:pPr>
      <w:bookmarkStart w:id="5" w:name="Schedule_5:_Performance_management_frame"/>
      <w:bookmarkEnd w:id="5"/>
      <w:r>
        <w:rPr>
          <w:color w:val="5F6062"/>
        </w:rPr>
        <w:lastRenderedPageBreak/>
        <w:t>Schedule 5: Performance management</w:t>
      </w:r>
      <w:r>
        <w:rPr>
          <w:color w:val="5F6062"/>
          <w:spacing w:val="-23"/>
        </w:rPr>
        <w:t xml:space="preserve"> </w:t>
      </w:r>
      <w:r>
        <w:rPr>
          <w:color w:val="5F6062"/>
        </w:rPr>
        <w:t>framework</w:t>
      </w:r>
    </w:p>
    <w:p w:rsidR="0025330C" w:rsidRDefault="00957DEE">
      <w:pPr>
        <w:pStyle w:val="BodyText"/>
        <w:spacing w:before="120"/>
        <w:ind w:left="100"/>
        <w:rPr>
          <w:rFonts w:cs="Arial"/>
          <w:b w:val="0"/>
          <w:bCs w:val="0"/>
        </w:rPr>
      </w:pPr>
      <w:r>
        <w:rPr>
          <w:color w:val="007DC3"/>
        </w:rPr>
        <w:t>Volume and trend data</w:t>
      </w:r>
      <w:r>
        <w:rPr>
          <w:color w:val="007DC3"/>
          <w:spacing w:val="-15"/>
        </w:rPr>
        <w:t xml:space="preserve"> </w:t>
      </w:r>
      <w:r>
        <w:rPr>
          <w:color w:val="007DC3"/>
        </w:rPr>
        <w:t>reports</w:t>
      </w:r>
    </w:p>
    <w:p w:rsidR="0025330C" w:rsidRDefault="0025330C">
      <w:pPr>
        <w:spacing w:before="4"/>
        <w:rPr>
          <w:rFonts w:ascii="Arial" w:eastAsia="Arial" w:hAnsi="Arial" w:cs="Arial"/>
          <w:b/>
          <w:bCs/>
          <w:sz w:val="17"/>
          <w:szCs w:val="17"/>
        </w:rPr>
      </w:pPr>
    </w:p>
    <w:p w:rsidR="0025330C" w:rsidRDefault="00957DEE">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24"/>
          <w:sz w:val="20"/>
        </w:rPr>
        <w:t xml:space="preserve"> </w:t>
      </w:r>
      <w:r>
        <w:rPr>
          <w:rFonts w:ascii="Arial"/>
          <w:sz w:val="20"/>
        </w:rPr>
        <w:t>2017/18.</w:t>
      </w:r>
    </w:p>
    <w:sectPr w:rsidR="0025330C" w:rsidSect="0025330C">
      <w:pgSz w:w="11900" w:h="16850"/>
      <w:pgMar w:top="14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277C2E"/>
    <w:multiLevelType w:val="multilevel"/>
    <w:tmpl w:val="7D0465D4"/>
    <w:lvl w:ilvl="0">
      <w:start w:val="1"/>
      <w:numFmt w:val="decimal"/>
      <w:lvlText w:val="%1"/>
      <w:lvlJc w:val="left"/>
      <w:pPr>
        <w:ind w:left="460" w:hanging="358"/>
      </w:pPr>
      <w:rPr>
        <w:rFonts w:hint="default"/>
      </w:rPr>
    </w:lvl>
    <w:lvl w:ilvl="1">
      <w:start w:val="1"/>
      <w:numFmt w:val="decimal"/>
      <w:lvlText w:val="%1.%2"/>
      <w:lvlJc w:val="left"/>
      <w:pPr>
        <w:ind w:left="460" w:hanging="358"/>
      </w:pPr>
      <w:rPr>
        <w:rFonts w:ascii="Arial" w:eastAsia="Arial" w:hAnsi="Arial" w:hint="default"/>
        <w:spacing w:val="-1"/>
        <w:w w:val="99"/>
        <w:sz w:val="20"/>
        <w:szCs w:val="20"/>
      </w:rPr>
    </w:lvl>
    <w:lvl w:ilvl="2">
      <w:start w:val="1"/>
      <w:numFmt w:val="bullet"/>
      <w:lvlText w:val=""/>
      <w:lvlJc w:val="left"/>
      <w:pPr>
        <w:ind w:left="823" w:hanging="360"/>
      </w:pPr>
      <w:rPr>
        <w:rFonts w:ascii="Symbol" w:eastAsia="Symbol" w:hAnsi="Symbol" w:hint="default"/>
        <w:w w:val="99"/>
        <w:sz w:val="20"/>
        <w:szCs w:val="20"/>
      </w:rPr>
    </w:lvl>
    <w:lvl w:ilvl="3">
      <w:start w:val="1"/>
      <w:numFmt w:val="bullet"/>
      <w:lvlText w:val="•"/>
      <w:lvlJc w:val="left"/>
      <w:pPr>
        <w:ind w:left="1796" w:hanging="360"/>
      </w:pPr>
      <w:rPr>
        <w:rFonts w:hint="default"/>
      </w:rPr>
    </w:lvl>
    <w:lvl w:ilvl="4">
      <w:start w:val="1"/>
      <w:numFmt w:val="bullet"/>
      <w:lvlText w:val="•"/>
      <w:lvlJc w:val="left"/>
      <w:pPr>
        <w:ind w:left="2285" w:hanging="360"/>
      </w:pPr>
      <w:rPr>
        <w:rFonts w:hint="default"/>
      </w:rPr>
    </w:lvl>
    <w:lvl w:ilvl="5">
      <w:start w:val="1"/>
      <w:numFmt w:val="bullet"/>
      <w:lvlText w:val="•"/>
      <w:lvlJc w:val="left"/>
      <w:pPr>
        <w:ind w:left="2773" w:hanging="360"/>
      </w:pPr>
      <w:rPr>
        <w:rFonts w:hint="default"/>
      </w:rPr>
    </w:lvl>
    <w:lvl w:ilvl="6">
      <w:start w:val="1"/>
      <w:numFmt w:val="bullet"/>
      <w:lvlText w:val="•"/>
      <w:lvlJc w:val="left"/>
      <w:pPr>
        <w:ind w:left="3261" w:hanging="360"/>
      </w:pPr>
      <w:rPr>
        <w:rFonts w:hint="default"/>
      </w:rPr>
    </w:lvl>
    <w:lvl w:ilvl="7">
      <w:start w:val="1"/>
      <w:numFmt w:val="bullet"/>
      <w:lvlText w:val="•"/>
      <w:lvlJc w:val="left"/>
      <w:pPr>
        <w:ind w:left="3750" w:hanging="360"/>
      </w:pPr>
      <w:rPr>
        <w:rFonts w:hint="default"/>
      </w:rPr>
    </w:lvl>
    <w:lvl w:ilvl="8">
      <w:start w:val="1"/>
      <w:numFmt w:val="bullet"/>
      <w:lvlText w:val="•"/>
      <w:lvlJc w:val="left"/>
      <w:pPr>
        <w:ind w:left="4238" w:hanging="360"/>
      </w:pPr>
      <w:rPr>
        <w:rFonts w:hint="default"/>
      </w:rPr>
    </w:lvl>
  </w:abstractNum>
  <w:abstractNum w:abstractNumId="4"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74693"/>
    <w:multiLevelType w:val="hybridMultilevel"/>
    <w:tmpl w:val="696020D6"/>
    <w:lvl w:ilvl="0" w:tplc="F4E0EDE2">
      <w:start w:val="1"/>
      <w:numFmt w:val="bullet"/>
      <w:lvlText w:val=""/>
      <w:lvlJc w:val="left"/>
      <w:pPr>
        <w:ind w:left="460" w:hanging="358"/>
      </w:pPr>
      <w:rPr>
        <w:rFonts w:ascii="Symbol" w:eastAsia="Symbol" w:hAnsi="Symbol" w:hint="default"/>
        <w:w w:val="99"/>
        <w:sz w:val="20"/>
        <w:szCs w:val="20"/>
      </w:rPr>
    </w:lvl>
    <w:lvl w:ilvl="1" w:tplc="778C9270">
      <w:start w:val="1"/>
      <w:numFmt w:val="bullet"/>
      <w:lvlText w:val="•"/>
      <w:lvlJc w:val="left"/>
      <w:pPr>
        <w:ind w:left="1055" w:hanging="358"/>
      </w:pPr>
      <w:rPr>
        <w:rFonts w:hint="default"/>
      </w:rPr>
    </w:lvl>
    <w:lvl w:ilvl="2" w:tplc="6304F138">
      <w:start w:val="1"/>
      <w:numFmt w:val="bullet"/>
      <w:lvlText w:val="•"/>
      <w:lvlJc w:val="left"/>
      <w:pPr>
        <w:ind w:left="1650" w:hanging="358"/>
      </w:pPr>
      <w:rPr>
        <w:rFonts w:hint="default"/>
      </w:rPr>
    </w:lvl>
    <w:lvl w:ilvl="3" w:tplc="87F66D94">
      <w:start w:val="1"/>
      <w:numFmt w:val="bullet"/>
      <w:lvlText w:val="•"/>
      <w:lvlJc w:val="left"/>
      <w:pPr>
        <w:ind w:left="2246" w:hanging="358"/>
      </w:pPr>
      <w:rPr>
        <w:rFonts w:hint="default"/>
      </w:rPr>
    </w:lvl>
    <w:lvl w:ilvl="4" w:tplc="37540A4C">
      <w:start w:val="1"/>
      <w:numFmt w:val="bullet"/>
      <w:lvlText w:val="•"/>
      <w:lvlJc w:val="left"/>
      <w:pPr>
        <w:ind w:left="2841" w:hanging="358"/>
      </w:pPr>
      <w:rPr>
        <w:rFonts w:hint="default"/>
      </w:rPr>
    </w:lvl>
    <w:lvl w:ilvl="5" w:tplc="44863BBC">
      <w:start w:val="1"/>
      <w:numFmt w:val="bullet"/>
      <w:lvlText w:val="•"/>
      <w:lvlJc w:val="left"/>
      <w:pPr>
        <w:ind w:left="3436" w:hanging="358"/>
      </w:pPr>
      <w:rPr>
        <w:rFonts w:hint="default"/>
      </w:rPr>
    </w:lvl>
    <w:lvl w:ilvl="6" w:tplc="06A2E0A2">
      <w:start w:val="1"/>
      <w:numFmt w:val="bullet"/>
      <w:lvlText w:val="•"/>
      <w:lvlJc w:val="left"/>
      <w:pPr>
        <w:ind w:left="4032" w:hanging="358"/>
      </w:pPr>
      <w:rPr>
        <w:rFonts w:hint="default"/>
      </w:rPr>
    </w:lvl>
    <w:lvl w:ilvl="7" w:tplc="578E555E">
      <w:start w:val="1"/>
      <w:numFmt w:val="bullet"/>
      <w:lvlText w:val="•"/>
      <w:lvlJc w:val="left"/>
      <w:pPr>
        <w:ind w:left="4627" w:hanging="358"/>
      </w:pPr>
      <w:rPr>
        <w:rFonts w:hint="default"/>
      </w:rPr>
    </w:lvl>
    <w:lvl w:ilvl="8" w:tplc="86E2253C">
      <w:start w:val="1"/>
      <w:numFmt w:val="bullet"/>
      <w:lvlText w:val="•"/>
      <w:lvlJc w:val="left"/>
      <w:pPr>
        <w:ind w:left="5223" w:hanging="358"/>
      </w:pPr>
      <w:rPr>
        <w:rFonts w:hint="default"/>
      </w:rPr>
    </w:lvl>
  </w:abstractNum>
  <w:abstractNum w:abstractNumId="7"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8"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F393D"/>
    <w:multiLevelType w:val="hybridMultilevel"/>
    <w:tmpl w:val="3B86F078"/>
    <w:lvl w:ilvl="0" w:tplc="DC149F5E">
      <w:start w:val="1"/>
      <w:numFmt w:val="bullet"/>
      <w:lvlText w:val=""/>
      <w:lvlJc w:val="left"/>
      <w:pPr>
        <w:ind w:left="273" w:hanging="171"/>
      </w:pPr>
      <w:rPr>
        <w:rFonts w:ascii="Symbol" w:eastAsia="Symbol" w:hAnsi="Symbol" w:hint="default"/>
        <w:w w:val="99"/>
        <w:sz w:val="20"/>
        <w:szCs w:val="20"/>
      </w:rPr>
    </w:lvl>
    <w:lvl w:ilvl="1" w:tplc="7D78D6A0">
      <w:start w:val="1"/>
      <w:numFmt w:val="bullet"/>
      <w:lvlText w:val="•"/>
      <w:lvlJc w:val="left"/>
      <w:pPr>
        <w:ind w:left="893" w:hanging="171"/>
      </w:pPr>
      <w:rPr>
        <w:rFonts w:hint="default"/>
      </w:rPr>
    </w:lvl>
    <w:lvl w:ilvl="2" w:tplc="3504399E">
      <w:start w:val="1"/>
      <w:numFmt w:val="bullet"/>
      <w:lvlText w:val="•"/>
      <w:lvlJc w:val="left"/>
      <w:pPr>
        <w:ind w:left="1506" w:hanging="171"/>
      </w:pPr>
      <w:rPr>
        <w:rFonts w:hint="default"/>
      </w:rPr>
    </w:lvl>
    <w:lvl w:ilvl="3" w:tplc="F43C2226">
      <w:start w:val="1"/>
      <w:numFmt w:val="bullet"/>
      <w:lvlText w:val="•"/>
      <w:lvlJc w:val="left"/>
      <w:pPr>
        <w:ind w:left="2120" w:hanging="171"/>
      </w:pPr>
      <w:rPr>
        <w:rFonts w:hint="default"/>
      </w:rPr>
    </w:lvl>
    <w:lvl w:ilvl="4" w:tplc="4FC21D7E">
      <w:start w:val="1"/>
      <w:numFmt w:val="bullet"/>
      <w:lvlText w:val="•"/>
      <w:lvlJc w:val="left"/>
      <w:pPr>
        <w:ind w:left="2733" w:hanging="171"/>
      </w:pPr>
      <w:rPr>
        <w:rFonts w:hint="default"/>
      </w:rPr>
    </w:lvl>
    <w:lvl w:ilvl="5" w:tplc="AD2AA09A">
      <w:start w:val="1"/>
      <w:numFmt w:val="bullet"/>
      <w:lvlText w:val="•"/>
      <w:lvlJc w:val="left"/>
      <w:pPr>
        <w:ind w:left="3346" w:hanging="171"/>
      </w:pPr>
      <w:rPr>
        <w:rFonts w:hint="default"/>
      </w:rPr>
    </w:lvl>
    <w:lvl w:ilvl="6" w:tplc="CD2A3A5C">
      <w:start w:val="1"/>
      <w:numFmt w:val="bullet"/>
      <w:lvlText w:val="•"/>
      <w:lvlJc w:val="left"/>
      <w:pPr>
        <w:ind w:left="3960" w:hanging="171"/>
      </w:pPr>
      <w:rPr>
        <w:rFonts w:hint="default"/>
      </w:rPr>
    </w:lvl>
    <w:lvl w:ilvl="7" w:tplc="359E76C0">
      <w:start w:val="1"/>
      <w:numFmt w:val="bullet"/>
      <w:lvlText w:val="•"/>
      <w:lvlJc w:val="left"/>
      <w:pPr>
        <w:ind w:left="4573" w:hanging="171"/>
      </w:pPr>
      <w:rPr>
        <w:rFonts w:hint="default"/>
      </w:rPr>
    </w:lvl>
    <w:lvl w:ilvl="8" w:tplc="4656E8AA">
      <w:start w:val="1"/>
      <w:numFmt w:val="bullet"/>
      <w:lvlText w:val="•"/>
      <w:lvlJc w:val="left"/>
      <w:pPr>
        <w:ind w:left="5187" w:hanging="171"/>
      </w:pPr>
      <w:rPr>
        <w:rFonts w:hint="default"/>
      </w:rPr>
    </w:lvl>
  </w:abstractNum>
  <w:abstractNum w:abstractNumId="10" w15:restartNumberingAfterBreak="0">
    <w:nsid w:val="77DB5208"/>
    <w:multiLevelType w:val="hybridMultilevel"/>
    <w:tmpl w:val="87C2897A"/>
    <w:lvl w:ilvl="0" w:tplc="817CDDD8">
      <w:start w:val="1"/>
      <w:numFmt w:val="decimal"/>
      <w:lvlText w:val="%1."/>
      <w:lvlJc w:val="left"/>
      <w:pPr>
        <w:ind w:left="579" w:hanging="360"/>
      </w:pPr>
      <w:rPr>
        <w:rFonts w:ascii="Arial" w:eastAsia="Arial" w:hAnsi="Arial" w:hint="default"/>
        <w:b/>
        <w:bCs/>
        <w:color w:val="007DC3"/>
        <w:spacing w:val="-1"/>
        <w:w w:val="99"/>
        <w:sz w:val="20"/>
        <w:szCs w:val="20"/>
      </w:rPr>
    </w:lvl>
    <w:lvl w:ilvl="1" w:tplc="44FE18B8">
      <w:start w:val="1"/>
      <w:numFmt w:val="bullet"/>
      <w:lvlText w:val="•"/>
      <w:lvlJc w:val="left"/>
      <w:pPr>
        <w:ind w:left="1492" w:hanging="360"/>
      </w:pPr>
      <w:rPr>
        <w:rFonts w:hint="default"/>
      </w:rPr>
    </w:lvl>
    <w:lvl w:ilvl="2" w:tplc="90A21938">
      <w:start w:val="1"/>
      <w:numFmt w:val="bullet"/>
      <w:lvlText w:val="•"/>
      <w:lvlJc w:val="left"/>
      <w:pPr>
        <w:ind w:left="2404" w:hanging="360"/>
      </w:pPr>
      <w:rPr>
        <w:rFonts w:hint="default"/>
      </w:rPr>
    </w:lvl>
    <w:lvl w:ilvl="3" w:tplc="C09821E0">
      <w:start w:val="1"/>
      <w:numFmt w:val="bullet"/>
      <w:lvlText w:val="•"/>
      <w:lvlJc w:val="left"/>
      <w:pPr>
        <w:ind w:left="3316" w:hanging="360"/>
      </w:pPr>
      <w:rPr>
        <w:rFonts w:hint="default"/>
      </w:rPr>
    </w:lvl>
    <w:lvl w:ilvl="4" w:tplc="F7922C7E">
      <w:start w:val="1"/>
      <w:numFmt w:val="bullet"/>
      <w:lvlText w:val="•"/>
      <w:lvlJc w:val="left"/>
      <w:pPr>
        <w:ind w:left="4228" w:hanging="360"/>
      </w:pPr>
      <w:rPr>
        <w:rFonts w:hint="default"/>
      </w:rPr>
    </w:lvl>
    <w:lvl w:ilvl="5" w:tplc="22E89896">
      <w:start w:val="1"/>
      <w:numFmt w:val="bullet"/>
      <w:lvlText w:val="•"/>
      <w:lvlJc w:val="left"/>
      <w:pPr>
        <w:ind w:left="5140" w:hanging="360"/>
      </w:pPr>
      <w:rPr>
        <w:rFonts w:hint="default"/>
      </w:rPr>
    </w:lvl>
    <w:lvl w:ilvl="6" w:tplc="5CB4E35A">
      <w:start w:val="1"/>
      <w:numFmt w:val="bullet"/>
      <w:lvlText w:val="•"/>
      <w:lvlJc w:val="left"/>
      <w:pPr>
        <w:ind w:left="6052" w:hanging="360"/>
      </w:pPr>
      <w:rPr>
        <w:rFonts w:hint="default"/>
      </w:rPr>
    </w:lvl>
    <w:lvl w:ilvl="7" w:tplc="89FC27AE">
      <w:start w:val="1"/>
      <w:numFmt w:val="bullet"/>
      <w:lvlText w:val="•"/>
      <w:lvlJc w:val="left"/>
      <w:pPr>
        <w:ind w:left="6964" w:hanging="360"/>
      </w:pPr>
      <w:rPr>
        <w:rFonts w:hint="default"/>
      </w:rPr>
    </w:lvl>
    <w:lvl w:ilvl="8" w:tplc="9E34980C">
      <w:start w:val="1"/>
      <w:numFmt w:val="bullet"/>
      <w:lvlText w:val="•"/>
      <w:lvlJc w:val="left"/>
      <w:pPr>
        <w:ind w:left="7876" w:hanging="360"/>
      </w:pPr>
      <w:rPr>
        <w:rFonts w:hint="default"/>
      </w:rPr>
    </w:lvl>
  </w:abstractNum>
  <w:num w:numId="1">
    <w:abstractNumId w:val="6"/>
  </w:num>
  <w:num w:numId="2">
    <w:abstractNumId w:val="9"/>
  </w:num>
  <w:num w:numId="3">
    <w:abstractNumId w:val="3"/>
  </w:num>
  <w:num w:numId="4">
    <w:abstractNumId w:val="10"/>
  </w:num>
  <w:num w:numId="5">
    <w:abstractNumId w:val="5"/>
  </w:num>
  <w:num w:numId="6">
    <w:abstractNumId w:val="4"/>
  </w:num>
  <w:num w:numId="7">
    <w:abstractNumId w:val="2"/>
  </w:num>
  <w:num w:numId="8">
    <w:abstractNumId w:val="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5330C"/>
    <w:rsid w:val="00071AD6"/>
    <w:rsid w:val="001411E8"/>
    <w:rsid w:val="0025330C"/>
    <w:rsid w:val="00677F73"/>
    <w:rsid w:val="0095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7F75A28C-16A2-4842-AE23-2D40C18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330C"/>
  </w:style>
  <w:style w:type="paragraph" w:styleId="Heading1">
    <w:name w:val="heading 1"/>
    <w:basedOn w:val="Normal"/>
    <w:uiPriority w:val="1"/>
    <w:qFormat/>
    <w:rsid w:val="0025330C"/>
    <w:pPr>
      <w:spacing w:before="35"/>
      <w:ind w:left="100"/>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5330C"/>
    <w:pPr>
      <w:spacing w:before="74"/>
      <w:ind w:left="577"/>
    </w:pPr>
    <w:rPr>
      <w:rFonts w:ascii="Arial" w:eastAsia="Arial" w:hAnsi="Arial"/>
      <w:b/>
      <w:bCs/>
      <w:sz w:val="20"/>
      <w:szCs w:val="20"/>
    </w:rPr>
  </w:style>
  <w:style w:type="paragraph" w:styleId="ListParagraph">
    <w:name w:val="List Paragraph"/>
    <w:basedOn w:val="Normal"/>
    <w:uiPriority w:val="34"/>
    <w:qFormat/>
    <w:rsid w:val="0025330C"/>
  </w:style>
  <w:style w:type="paragraph" w:customStyle="1" w:styleId="TableParagraph">
    <w:name w:val="Table Paragraph"/>
    <w:basedOn w:val="Normal"/>
    <w:uiPriority w:val="1"/>
    <w:qFormat/>
    <w:rsid w:val="0025330C"/>
  </w:style>
  <w:style w:type="paragraph" w:styleId="BalloonText">
    <w:name w:val="Balloon Text"/>
    <w:basedOn w:val="Normal"/>
    <w:link w:val="BalloonTextChar"/>
    <w:uiPriority w:val="99"/>
    <w:semiHidden/>
    <w:unhideWhenUsed/>
    <w:rsid w:val="00957DEE"/>
    <w:rPr>
      <w:rFonts w:ascii="Tahoma" w:hAnsi="Tahoma" w:cs="Tahoma"/>
      <w:sz w:val="16"/>
      <w:szCs w:val="16"/>
    </w:rPr>
  </w:style>
  <w:style w:type="character" w:customStyle="1" w:styleId="BalloonTextChar">
    <w:name w:val="Balloon Text Char"/>
    <w:basedOn w:val="DefaultParagraphFont"/>
    <w:link w:val="BalloonText"/>
    <w:uiPriority w:val="99"/>
    <w:semiHidden/>
    <w:rsid w:val="00957DEE"/>
    <w:rPr>
      <w:rFonts w:ascii="Tahoma" w:hAnsi="Tahoma" w:cs="Tahoma"/>
      <w:sz w:val="16"/>
      <w:szCs w:val="16"/>
    </w:rPr>
  </w:style>
  <w:style w:type="paragraph" w:customStyle="1" w:styleId="AHPRAbody">
    <w:name w:val="AHPRA body"/>
    <w:basedOn w:val="Normal"/>
    <w:link w:val="AHPRAbodyChar"/>
    <w:qFormat/>
    <w:rsid w:val="00957DEE"/>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957DEE"/>
    <w:pPr>
      <w:widowControl/>
      <w:spacing w:after="200"/>
      <w:outlineLvl w:val="0"/>
    </w:pPr>
    <w:rPr>
      <w:rFonts w:ascii="Arial" w:eastAsia="Cambria" w:hAnsi="Arial" w:cs="Arial"/>
      <w:color w:val="5F6062"/>
      <w:sz w:val="28"/>
      <w:szCs w:val="52"/>
      <w:lang w:val="en-AU"/>
    </w:rPr>
  </w:style>
  <w:style w:type="character" w:customStyle="1" w:styleId="AHPRAbodyChar">
    <w:name w:val="AHPRA body Char"/>
    <w:basedOn w:val="DefaultParagraphFont"/>
    <w:link w:val="AHPRAbody"/>
    <w:rsid w:val="00957DEE"/>
    <w:rPr>
      <w:rFonts w:ascii="Arial" w:eastAsia="Cambria" w:hAnsi="Arial" w:cs="Arial"/>
      <w:sz w:val="20"/>
      <w:szCs w:val="24"/>
      <w:lang w:val="en-AU"/>
    </w:rPr>
  </w:style>
  <w:style w:type="paragraph" w:customStyle="1" w:styleId="AHPRAfooter">
    <w:name w:val="AHPRA footer"/>
    <w:basedOn w:val="FootnoteText"/>
    <w:rsid w:val="00957DEE"/>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957DEE"/>
    <w:pPr>
      <w:jc w:val="center"/>
    </w:pPr>
    <w:rPr>
      <w:b/>
    </w:rPr>
  </w:style>
  <w:style w:type="paragraph" w:styleId="FootnoteText">
    <w:name w:val="footnote text"/>
    <w:basedOn w:val="Normal"/>
    <w:link w:val="FootnoteTextChar"/>
    <w:uiPriority w:val="99"/>
    <w:semiHidden/>
    <w:unhideWhenUsed/>
    <w:rsid w:val="00957DEE"/>
    <w:rPr>
      <w:sz w:val="20"/>
      <w:szCs w:val="20"/>
    </w:rPr>
  </w:style>
  <w:style w:type="character" w:customStyle="1" w:styleId="FootnoteTextChar">
    <w:name w:val="Footnote Text Char"/>
    <w:basedOn w:val="DefaultParagraphFont"/>
    <w:link w:val="FootnoteText"/>
    <w:uiPriority w:val="99"/>
    <w:semiHidden/>
    <w:rsid w:val="00957DEE"/>
    <w:rPr>
      <w:sz w:val="20"/>
      <w:szCs w:val="20"/>
    </w:rPr>
  </w:style>
  <w:style w:type="paragraph" w:customStyle="1" w:styleId="AHPRASubheading">
    <w:name w:val="AHPRA Subheading"/>
    <w:basedOn w:val="Normal"/>
    <w:qFormat/>
    <w:rsid w:val="00957DEE"/>
    <w:pPr>
      <w:widowControl/>
      <w:spacing w:before="200" w:after="200"/>
    </w:pPr>
    <w:rPr>
      <w:rFonts w:ascii="Arial" w:eastAsia="Cambria" w:hAnsi="Arial" w:cs="Times New Roman"/>
      <w:b/>
      <w:color w:val="007DC3"/>
      <w:sz w:val="20"/>
      <w:szCs w:val="24"/>
      <w:lang w:val="en-AU"/>
    </w:rPr>
  </w:style>
  <w:style w:type="paragraph" w:customStyle="1" w:styleId="Default">
    <w:name w:val="Default"/>
    <w:rsid w:val="00957DEE"/>
    <w:pPr>
      <w:widowControl/>
      <w:autoSpaceDE w:val="0"/>
      <w:autoSpaceDN w:val="0"/>
      <w:adjustRightInd w:val="0"/>
    </w:pPr>
    <w:rPr>
      <w:rFonts w:ascii="Arial" w:eastAsia="Cambria" w:hAnsi="Arial" w:cs="Arial"/>
      <w:color w:val="000000"/>
      <w:sz w:val="24"/>
      <w:szCs w:val="24"/>
      <w:lang w:val="en-AU"/>
    </w:rPr>
  </w:style>
  <w:style w:type="paragraph" w:customStyle="1" w:styleId="AHPRASubheadinglevel2">
    <w:name w:val="AHPRA Subheading level 2"/>
    <w:basedOn w:val="AHPRASubheading"/>
    <w:next w:val="Normal"/>
    <w:qFormat/>
    <w:rsid w:val="00957DEE"/>
    <w:rPr>
      <w:color w:val="auto"/>
    </w:rPr>
  </w:style>
  <w:style w:type="paragraph" w:customStyle="1" w:styleId="TableGrid1">
    <w:name w:val="Table Grid1"/>
    <w:rsid w:val="00957DEE"/>
    <w:pPr>
      <w:widowControl/>
    </w:pPr>
    <w:rPr>
      <w:rFonts w:ascii="Arial" w:eastAsia="ヒラギノ角ゴ Pro W3" w:hAnsi="Arial" w:cs="Times New Roman"/>
      <w:color w:val="000000"/>
      <w:sz w:val="20"/>
      <w:szCs w:val="20"/>
    </w:rPr>
  </w:style>
  <w:style w:type="table" w:styleId="TableGrid">
    <w:name w:val="Table Grid"/>
    <w:basedOn w:val="TableNormal"/>
    <w:rsid w:val="00957DEE"/>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atsihwa.org.au/sites/default/files/files/publications/NATSIHWA%20Aboriginal%20and%20Torres%20Strait%20Islander%20HW%20Prof%20Practice%20Framework_FINAL%20DRAFT_July%202011.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natsihwa.org.au/sites/default/files/files/publications/NATSIHWA%20Aboriginal%20and%20Torres%20Strait%20Islander%20HW%20Prof%20Practice%20Framework_FINAL%20DRAFT_July%20201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natsihwa.org.au/sites/default/files/files/publications/NATSIHWA%20Aboriginal%20and%20Torres%20Strait%20Islander%20HW%20Prof%20Practice%20Framework_FINAL%20DRAFT_July%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31684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Aboriginal and Torres Strait Islander Health Practice Board of Australia and AHPRA 2016-20</dc:title>
  <dc:subject>Health Profession Agreement</dc:subject>
  <dc:creator>Aboriginal and Torres Strait Islander Health Practice Board</dc:creator>
  <cp:lastModifiedBy>Gareth Meade</cp:lastModifiedBy>
  <cp:revision>2</cp:revision>
  <dcterms:created xsi:type="dcterms:W3CDTF">2017-11-27T05:39:00Z</dcterms:created>
  <dcterms:modified xsi:type="dcterms:W3CDTF">2017-11-27T05:39:00Z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