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1637" w14:textId="77777777" w:rsidR="00FC2881" w:rsidRPr="00C32662" w:rsidRDefault="005F4818" w:rsidP="00C32662">
      <w:pPr>
        <w:pStyle w:val="AHPRAbody"/>
        <w:rPr>
          <w:sz w:val="32"/>
          <w:szCs w:val="32"/>
        </w:rPr>
      </w:pPr>
      <w:r w:rsidRPr="00C32662">
        <w:rPr>
          <w:noProof/>
          <w:color w:val="00B0F0"/>
          <w:sz w:val="32"/>
          <w:szCs w:val="32"/>
        </w:rPr>
        <mc:AlternateContent>
          <mc:Choice Requires="wps">
            <w:drawing>
              <wp:anchor distT="0" distB="0" distL="114300" distR="114300" simplePos="0" relativeHeight="251658240" behindDoc="0" locked="0" layoutInCell="1" allowOverlap="1" wp14:anchorId="37422123" wp14:editId="7EFE0DE8">
                <wp:simplePos x="0" y="0"/>
                <wp:positionH relativeFrom="column">
                  <wp:posOffset>-802005</wp:posOffset>
                </wp:positionH>
                <wp:positionV relativeFrom="paragraph">
                  <wp:posOffset>462915</wp:posOffset>
                </wp:positionV>
                <wp:extent cx="3220085" cy="0"/>
                <wp:effectExtent l="8890"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B0CC0"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0ywEAAHwDAAAOAAAAZHJzL2Uyb0RvYy54bWysU01v2zAMvQ/YfxB0X5ykyNA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"/>
            </w:pict>
          </mc:Fallback>
        </mc:AlternateContent>
      </w:r>
      <w:r w:rsidR="00D87369" w:rsidRPr="00C32662">
        <w:rPr>
          <w:color w:val="00B0F0"/>
          <w:sz w:val="32"/>
          <w:szCs w:val="32"/>
        </w:rPr>
        <w:t>Conditions – National Restrictions Library</w:t>
      </w:r>
    </w:p>
    <w:p w14:paraId="3CAE4254" w14:textId="77777777" w:rsidR="00C3795C" w:rsidRDefault="00C3795C" w:rsidP="00FC2881">
      <w:pPr>
        <w:outlineLvl w:val="0"/>
      </w:pPr>
    </w:p>
    <w:p w14:paraId="04335E38" w14:textId="699F4A37" w:rsidR="00C35DE1" w:rsidRPr="00C32662" w:rsidRDefault="006B5292" w:rsidP="00C32662">
      <w:pPr>
        <w:pStyle w:val="AHPRAbody"/>
        <w:rPr>
          <w:sz w:val="28"/>
          <w:szCs w:val="28"/>
        </w:rPr>
      </w:pPr>
      <w:r>
        <w:rPr>
          <w:color w:val="808080" w:themeColor="background1" w:themeShade="80"/>
          <w:sz w:val="28"/>
          <w:szCs w:val="28"/>
        </w:rPr>
        <w:t>September</w:t>
      </w:r>
      <w:r w:rsidR="00B869EE" w:rsidRPr="00C32662">
        <w:rPr>
          <w:color w:val="808080" w:themeColor="background1" w:themeShade="80"/>
          <w:sz w:val="28"/>
          <w:szCs w:val="28"/>
        </w:rPr>
        <w:t xml:space="preserve"> 2022</w:t>
      </w:r>
      <w:r w:rsidR="00D87369" w:rsidRPr="00C32662">
        <w:rPr>
          <w:sz w:val="28"/>
          <w:szCs w:val="28"/>
        </w:rPr>
        <w:t xml:space="preserve"> </w:t>
      </w:r>
    </w:p>
    <w:p w14:paraId="41B24BAE" w14:textId="77777777" w:rsidR="000F5D90" w:rsidRDefault="000F5D90" w:rsidP="000E7E28"/>
    <w:sdt>
      <w:sdtPr>
        <w:rPr>
          <w:rFonts w:cs="Times New Roman"/>
          <w:color w:val="auto"/>
          <w:sz w:val="24"/>
          <w:szCs w:val="24"/>
        </w:rPr>
        <w:id w:val="1857843631"/>
        <w:docPartObj>
          <w:docPartGallery w:val="Table of Contents"/>
          <w:docPartUnique/>
        </w:docPartObj>
      </w:sdtPr>
      <w:sdtEndPr>
        <w:rPr>
          <w:b/>
          <w:bCs/>
          <w:noProof/>
        </w:rPr>
      </w:sdtEndPr>
      <w:sdtContent>
        <w:p w14:paraId="700E3B08" w14:textId="77777777" w:rsidR="0097478B" w:rsidRDefault="0097478B">
          <w:pPr>
            <w:pStyle w:val="TOCHeading"/>
          </w:pPr>
          <w:r>
            <w:t>Contents</w:t>
          </w:r>
        </w:p>
        <w:p w14:paraId="3DD496E7" w14:textId="14A9C326" w:rsidR="00616E34" w:rsidRDefault="0097478B">
          <w:pPr>
            <w:pStyle w:val="TOC1"/>
            <w:rPr>
              <w:rFonts w:asciiTheme="minorHAnsi" w:eastAsiaTheme="minorEastAsia" w:hAnsiTheme="minorHAnsi" w:cstheme="minorBidi"/>
              <w:b w:val="0"/>
              <w:color w:val="auto"/>
              <w:kern w:val="2"/>
              <w:sz w:val="22"/>
              <w:szCs w:val="22"/>
              <w:lang w:eastAsia="en-AU"/>
              <w14:ligatures w14:val="standardContextual"/>
            </w:rPr>
          </w:pPr>
          <w:r>
            <w:fldChar w:fldCharType="begin"/>
          </w:r>
          <w:r>
            <w:instrText xml:space="preserve"> TOC \o "1-3" \h \z \u </w:instrText>
          </w:r>
          <w:r>
            <w:fldChar w:fldCharType="separate"/>
          </w:r>
          <w:hyperlink w:anchor="_Toc160543297" w:history="1">
            <w:r w:rsidR="00616E34" w:rsidRPr="008479A8">
              <w:rPr>
                <w:rStyle w:val="Hyperlink"/>
                <w:rFonts w:cs="Arial"/>
              </w:rPr>
              <w:t>Approved forms</w:t>
            </w:r>
            <w:r w:rsidR="00616E34">
              <w:rPr>
                <w:webHidden/>
              </w:rPr>
              <w:tab/>
            </w:r>
            <w:r w:rsidR="00616E34">
              <w:rPr>
                <w:webHidden/>
              </w:rPr>
              <w:fldChar w:fldCharType="begin"/>
            </w:r>
            <w:r w:rsidR="00616E34">
              <w:rPr>
                <w:webHidden/>
              </w:rPr>
              <w:instrText xml:space="preserve"> PAGEREF _Toc160543297 \h </w:instrText>
            </w:r>
            <w:r w:rsidR="00616E34">
              <w:rPr>
                <w:webHidden/>
              </w:rPr>
            </w:r>
            <w:r w:rsidR="00616E34">
              <w:rPr>
                <w:webHidden/>
              </w:rPr>
              <w:fldChar w:fldCharType="separate"/>
            </w:r>
            <w:r w:rsidR="00616E34">
              <w:rPr>
                <w:webHidden/>
              </w:rPr>
              <w:t>2</w:t>
            </w:r>
            <w:r w:rsidR="00616E34">
              <w:rPr>
                <w:webHidden/>
              </w:rPr>
              <w:fldChar w:fldCharType="end"/>
            </w:r>
          </w:hyperlink>
        </w:p>
        <w:p w14:paraId="1FADF72F" w14:textId="5CE9228E"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298" w:history="1">
            <w:r w:rsidR="00616E34" w:rsidRPr="008479A8">
              <w:rPr>
                <w:rStyle w:val="Hyperlink"/>
                <w:rFonts w:cs="Arial"/>
              </w:rPr>
              <w:t>Common restrictions</w:t>
            </w:r>
            <w:r w:rsidR="00616E34">
              <w:rPr>
                <w:webHidden/>
              </w:rPr>
              <w:tab/>
            </w:r>
            <w:r w:rsidR="00616E34">
              <w:rPr>
                <w:webHidden/>
              </w:rPr>
              <w:fldChar w:fldCharType="begin"/>
            </w:r>
            <w:r w:rsidR="00616E34">
              <w:rPr>
                <w:webHidden/>
              </w:rPr>
              <w:instrText xml:space="preserve"> PAGEREF _Toc160543298 \h </w:instrText>
            </w:r>
            <w:r w:rsidR="00616E34">
              <w:rPr>
                <w:webHidden/>
              </w:rPr>
            </w:r>
            <w:r w:rsidR="00616E34">
              <w:rPr>
                <w:webHidden/>
              </w:rPr>
              <w:fldChar w:fldCharType="separate"/>
            </w:r>
            <w:r w:rsidR="00616E34">
              <w:rPr>
                <w:webHidden/>
              </w:rPr>
              <w:t>2</w:t>
            </w:r>
            <w:r w:rsidR="00616E34">
              <w:rPr>
                <w:webHidden/>
              </w:rPr>
              <w:fldChar w:fldCharType="end"/>
            </w:r>
          </w:hyperlink>
        </w:p>
        <w:p w14:paraId="6FF082B0" w14:textId="6C66810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299" w:history="1">
            <w:r w:rsidR="00616E34" w:rsidRPr="008479A8">
              <w:rPr>
                <w:rStyle w:val="Hyperlink"/>
              </w:rPr>
              <w:t>Common restrictions</w:t>
            </w:r>
            <w:r w:rsidR="00616E34">
              <w:rPr>
                <w:webHidden/>
              </w:rPr>
              <w:tab/>
            </w:r>
            <w:r w:rsidR="00616E34">
              <w:rPr>
                <w:webHidden/>
              </w:rPr>
              <w:fldChar w:fldCharType="begin"/>
            </w:r>
            <w:r w:rsidR="00616E34">
              <w:rPr>
                <w:webHidden/>
              </w:rPr>
              <w:instrText xml:space="preserve"> PAGEREF _Toc160543299 \h </w:instrText>
            </w:r>
            <w:r w:rsidR="00616E34">
              <w:rPr>
                <w:webHidden/>
              </w:rPr>
            </w:r>
            <w:r w:rsidR="00616E34">
              <w:rPr>
                <w:webHidden/>
              </w:rPr>
              <w:fldChar w:fldCharType="separate"/>
            </w:r>
            <w:r w:rsidR="00616E34">
              <w:rPr>
                <w:webHidden/>
              </w:rPr>
              <w:t>2</w:t>
            </w:r>
            <w:r w:rsidR="00616E34">
              <w:rPr>
                <w:webHidden/>
              </w:rPr>
              <w:fldChar w:fldCharType="end"/>
            </w:r>
          </w:hyperlink>
        </w:p>
        <w:p w14:paraId="78D2981D" w14:textId="5A9F08A1"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0" w:history="1">
            <w:r w:rsidR="00616E34" w:rsidRPr="008479A8">
              <w:rPr>
                <w:rStyle w:val="Hyperlink"/>
                <w:rFonts w:cs="Arial"/>
              </w:rPr>
              <w:t>Undertake an audit of practice</w:t>
            </w:r>
            <w:r w:rsidR="00616E34">
              <w:rPr>
                <w:webHidden/>
              </w:rPr>
              <w:tab/>
            </w:r>
            <w:r w:rsidR="00616E34">
              <w:rPr>
                <w:webHidden/>
              </w:rPr>
              <w:fldChar w:fldCharType="begin"/>
            </w:r>
            <w:r w:rsidR="00616E34">
              <w:rPr>
                <w:webHidden/>
              </w:rPr>
              <w:instrText xml:space="preserve"> PAGEREF _Toc160543300 \h </w:instrText>
            </w:r>
            <w:r w:rsidR="00616E34">
              <w:rPr>
                <w:webHidden/>
              </w:rPr>
            </w:r>
            <w:r w:rsidR="00616E34">
              <w:rPr>
                <w:webHidden/>
              </w:rPr>
              <w:fldChar w:fldCharType="separate"/>
            </w:r>
            <w:r w:rsidR="00616E34">
              <w:rPr>
                <w:webHidden/>
              </w:rPr>
              <w:t>3</w:t>
            </w:r>
            <w:r w:rsidR="00616E34">
              <w:rPr>
                <w:webHidden/>
              </w:rPr>
              <w:fldChar w:fldCharType="end"/>
            </w:r>
          </w:hyperlink>
        </w:p>
        <w:p w14:paraId="42228C3E" w14:textId="5ADCA8D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1" w:history="1">
            <w:r w:rsidR="00616E34" w:rsidRPr="008479A8">
              <w:rPr>
                <w:rStyle w:val="Hyperlink"/>
                <w:rFonts w:cs="Arial"/>
              </w:rPr>
              <w:t>Undertake breath alcohol testing</w:t>
            </w:r>
            <w:r w:rsidR="00616E34">
              <w:rPr>
                <w:webHidden/>
              </w:rPr>
              <w:tab/>
            </w:r>
            <w:r w:rsidR="00616E34">
              <w:rPr>
                <w:webHidden/>
              </w:rPr>
              <w:fldChar w:fldCharType="begin"/>
            </w:r>
            <w:r w:rsidR="00616E34">
              <w:rPr>
                <w:webHidden/>
              </w:rPr>
              <w:instrText xml:space="preserve"> PAGEREF _Toc160543301 \h </w:instrText>
            </w:r>
            <w:r w:rsidR="00616E34">
              <w:rPr>
                <w:webHidden/>
              </w:rPr>
            </w:r>
            <w:r w:rsidR="00616E34">
              <w:rPr>
                <w:webHidden/>
              </w:rPr>
              <w:fldChar w:fldCharType="separate"/>
            </w:r>
            <w:r w:rsidR="00616E34">
              <w:rPr>
                <w:webHidden/>
              </w:rPr>
              <w:t>4</w:t>
            </w:r>
            <w:r w:rsidR="00616E34">
              <w:rPr>
                <w:webHidden/>
              </w:rPr>
              <w:fldChar w:fldCharType="end"/>
            </w:r>
          </w:hyperlink>
        </w:p>
        <w:p w14:paraId="426AFC2B" w14:textId="1025BF01"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2" w:history="1">
            <w:r w:rsidR="00616E34" w:rsidRPr="008479A8">
              <w:rPr>
                <w:rStyle w:val="Hyperlink"/>
                <w:rFonts w:cs="Arial"/>
              </w:rPr>
              <w:t>Undertake urine and hair drug screening</w:t>
            </w:r>
            <w:r w:rsidR="00616E34">
              <w:rPr>
                <w:webHidden/>
              </w:rPr>
              <w:tab/>
            </w:r>
            <w:r w:rsidR="00616E34">
              <w:rPr>
                <w:webHidden/>
              </w:rPr>
              <w:fldChar w:fldCharType="begin"/>
            </w:r>
            <w:r w:rsidR="00616E34">
              <w:rPr>
                <w:webHidden/>
              </w:rPr>
              <w:instrText xml:space="preserve"> PAGEREF _Toc160543302 \h </w:instrText>
            </w:r>
            <w:r w:rsidR="00616E34">
              <w:rPr>
                <w:webHidden/>
              </w:rPr>
            </w:r>
            <w:r w:rsidR="00616E34">
              <w:rPr>
                <w:webHidden/>
              </w:rPr>
              <w:fldChar w:fldCharType="separate"/>
            </w:r>
            <w:r w:rsidR="00616E34">
              <w:rPr>
                <w:webHidden/>
              </w:rPr>
              <w:t>5</w:t>
            </w:r>
            <w:r w:rsidR="00616E34">
              <w:rPr>
                <w:webHidden/>
              </w:rPr>
              <w:fldChar w:fldCharType="end"/>
            </w:r>
          </w:hyperlink>
        </w:p>
        <w:p w14:paraId="1D58C8B4" w14:textId="187F4CA5"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3" w:history="1">
            <w:r w:rsidR="00616E34" w:rsidRPr="008479A8">
              <w:rPr>
                <w:rStyle w:val="Hyperlink"/>
                <w:rFonts w:cs="Arial"/>
              </w:rPr>
              <w:t>Undertake hair drug screening</w:t>
            </w:r>
            <w:r w:rsidR="00616E34">
              <w:rPr>
                <w:webHidden/>
              </w:rPr>
              <w:tab/>
            </w:r>
            <w:r w:rsidR="00616E34">
              <w:rPr>
                <w:webHidden/>
              </w:rPr>
              <w:fldChar w:fldCharType="begin"/>
            </w:r>
            <w:r w:rsidR="00616E34">
              <w:rPr>
                <w:webHidden/>
              </w:rPr>
              <w:instrText xml:space="preserve"> PAGEREF _Toc160543303 \h </w:instrText>
            </w:r>
            <w:r w:rsidR="00616E34">
              <w:rPr>
                <w:webHidden/>
              </w:rPr>
            </w:r>
            <w:r w:rsidR="00616E34">
              <w:rPr>
                <w:webHidden/>
              </w:rPr>
              <w:fldChar w:fldCharType="separate"/>
            </w:r>
            <w:r w:rsidR="00616E34">
              <w:rPr>
                <w:webHidden/>
              </w:rPr>
              <w:t>6</w:t>
            </w:r>
            <w:r w:rsidR="00616E34">
              <w:rPr>
                <w:webHidden/>
              </w:rPr>
              <w:fldChar w:fldCharType="end"/>
            </w:r>
          </w:hyperlink>
        </w:p>
        <w:p w14:paraId="72185503" w14:textId="23264B9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4" w:history="1">
            <w:r w:rsidR="00616E34" w:rsidRPr="008479A8">
              <w:rPr>
                <w:rStyle w:val="Hyperlink"/>
                <w:rFonts w:cs="Arial"/>
              </w:rPr>
              <w:t>Supervised practice</w:t>
            </w:r>
            <w:r w:rsidR="00616E34">
              <w:rPr>
                <w:webHidden/>
              </w:rPr>
              <w:tab/>
            </w:r>
            <w:r w:rsidR="00616E34">
              <w:rPr>
                <w:webHidden/>
              </w:rPr>
              <w:fldChar w:fldCharType="begin"/>
            </w:r>
            <w:r w:rsidR="00616E34">
              <w:rPr>
                <w:webHidden/>
              </w:rPr>
              <w:instrText xml:space="preserve"> PAGEREF _Toc160543304 \h </w:instrText>
            </w:r>
            <w:r w:rsidR="00616E34">
              <w:rPr>
                <w:webHidden/>
              </w:rPr>
            </w:r>
            <w:r w:rsidR="00616E34">
              <w:rPr>
                <w:webHidden/>
              </w:rPr>
              <w:fldChar w:fldCharType="separate"/>
            </w:r>
            <w:r w:rsidR="00616E34">
              <w:rPr>
                <w:webHidden/>
              </w:rPr>
              <w:t>7</w:t>
            </w:r>
            <w:r w:rsidR="00616E34">
              <w:rPr>
                <w:webHidden/>
              </w:rPr>
              <w:fldChar w:fldCharType="end"/>
            </w:r>
          </w:hyperlink>
        </w:p>
        <w:p w14:paraId="2A825A10" w14:textId="70A8F62B"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5" w:history="1">
            <w:r w:rsidR="00616E34" w:rsidRPr="008479A8">
              <w:rPr>
                <w:rStyle w:val="Hyperlink"/>
                <w:rFonts w:cs="Arial"/>
              </w:rPr>
              <w:t>Attend for supervision (psychologists only)</w:t>
            </w:r>
            <w:r w:rsidR="00616E34">
              <w:rPr>
                <w:webHidden/>
              </w:rPr>
              <w:tab/>
            </w:r>
            <w:r w:rsidR="00616E34">
              <w:rPr>
                <w:webHidden/>
              </w:rPr>
              <w:fldChar w:fldCharType="begin"/>
            </w:r>
            <w:r w:rsidR="00616E34">
              <w:rPr>
                <w:webHidden/>
              </w:rPr>
              <w:instrText xml:space="preserve"> PAGEREF _Toc160543305 \h </w:instrText>
            </w:r>
            <w:r w:rsidR="00616E34">
              <w:rPr>
                <w:webHidden/>
              </w:rPr>
            </w:r>
            <w:r w:rsidR="00616E34">
              <w:rPr>
                <w:webHidden/>
              </w:rPr>
              <w:fldChar w:fldCharType="separate"/>
            </w:r>
            <w:r w:rsidR="00616E34">
              <w:rPr>
                <w:webHidden/>
              </w:rPr>
              <w:t>9</w:t>
            </w:r>
            <w:r w:rsidR="00616E34">
              <w:rPr>
                <w:webHidden/>
              </w:rPr>
              <w:fldChar w:fldCharType="end"/>
            </w:r>
          </w:hyperlink>
        </w:p>
        <w:p w14:paraId="65C5E8F5" w14:textId="351E0FAE"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6" w:history="1">
            <w:r w:rsidR="00616E34" w:rsidRPr="008479A8">
              <w:rPr>
                <w:rStyle w:val="Hyperlink"/>
                <w:rFonts w:cs="Arial"/>
              </w:rPr>
              <w:t>Attend for mentoring (all professions except psychology)</w:t>
            </w:r>
            <w:r w:rsidR="00616E34">
              <w:rPr>
                <w:webHidden/>
              </w:rPr>
              <w:tab/>
            </w:r>
            <w:r w:rsidR="00616E34">
              <w:rPr>
                <w:webHidden/>
              </w:rPr>
              <w:fldChar w:fldCharType="begin"/>
            </w:r>
            <w:r w:rsidR="00616E34">
              <w:rPr>
                <w:webHidden/>
              </w:rPr>
              <w:instrText xml:space="preserve"> PAGEREF _Toc160543306 \h </w:instrText>
            </w:r>
            <w:r w:rsidR="00616E34">
              <w:rPr>
                <w:webHidden/>
              </w:rPr>
            </w:r>
            <w:r w:rsidR="00616E34">
              <w:rPr>
                <w:webHidden/>
              </w:rPr>
              <w:fldChar w:fldCharType="separate"/>
            </w:r>
            <w:r w:rsidR="00616E34">
              <w:rPr>
                <w:webHidden/>
              </w:rPr>
              <w:t>12</w:t>
            </w:r>
            <w:r w:rsidR="00616E34">
              <w:rPr>
                <w:webHidden/>
              </w:rPr>
              <w:fldChar w:fldCharType="end"/>
            </w:r>
          </w:hyperlink>
        </w:p>
        <w:p w14:paraId="7486F457" w14:textId="71F706B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7" w:history="1">
            <w:r w:rsidR="00616E34" w:rsidRPr="008479A8">
              <w:rPr>
                <w:rStyle w:val="Hyperlink"/>
                <w:rFonts w:cs="Arial"/>
              </w:rPr>
              <w:t>Undertake Board specified education</w:t>
            </w:r>
            <w:r w:rsidR="00616E34">
              <w:rPr>
                <w:webHidden/>
              </w:rPr>
              <w:tab/>
            </w:r>
            <w:r w:rsidR="00616E34">
              <w:rPr>
                <w:webHidden/>
              </w:rPr>
              <w:fldChar w:fldCharType="begin"/>
            </w:r>
            <w:r w:rsidR="00616E34">
              <w:rPr>
                <w:webHidden/>
              </w:rPr>
              <w:instrText xml:space="preserve"> PAGEREF _Toc160543307 \h </w:instrText>
            </w:r>
            <w:r w:rsidR="00616E34">
              <w:rPr>
                <w:webHidden/>
              </w:rPr>
            </w:r>
            <w:r w:rsidR="00616E34">
              <w:rPr>
                <w:webHidden/>
              </w:rPr>
              <w:fldChar w:fldCharType="separate"/>
            </w:r>
            <w:r w:rsidR="00616E34">
              <w:rPr>
                <w:webHidden/>
              </w:rPr>
              <w:t>13</w:t>
            </w:r>
            <w:r w:rsidR="00616E34">
              <w:rPr>
                <w:webHidden/>
              </w:rPr>
              <w:fldChar w:fldCharType="end"/>
            </w:r>
          </w:hyperlink>
        </w:p>
        <w:p w14:paraId="785898AD" w14:textId="6A320F5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8" w:history="1">
            <w:r w:rsidR="00616E34" w:rsidRPr="008479A8">
              <w:rPr>
                <w:rStyle w:val="Hyperlink"/>
                <w:rFonts w:cs="Arial"/>
              </w:rPr>
              <w:t>Undertake education</w:t>
            </w:r>
            <w:r w:rsidR="00616E34">
              <w:rPr>
                <w:webHidden/>
              </w:rPr>
              <w:tab/>
            </w:r>
            <w:r w:rsidR="00616E34">
              <w:rPr>
                <w:webHidden/>
              </w:rPr>
              <w:fldChar w:fldCharType="begin"/>
            </w:r>
            <w:r w:rsidR="00616E34">
              <w:rPr>
                <w:webHidden/>
              </w:rPr>
              <w:instrText xml:space="preserve"> PAGEREF _Toc160543308 \h </w:instrText>
            </w:r>
            <w:r w:rsidR="00616E34">
              <w:rPr>
                <w:webHidden/>
              </w:rPr>
            </w:r>
            <w:r w:rsidR="00616E34">
              <w:rPr>
                <w:webHidden/>
              </w:rPr>
              <w:fldChar w:fldCharType="separate"/>
            </w:r>
            <w:r w:rsidR="00616E34">
              <w:rPr>
                <w:webHidden/>
              </w:rPr>
              <w:t>14</w:t>
            </w:r>
            <w:r w:rsidR="00616E34">
              <w:rPr>
                <w:webHidden/>
              </w:rPr>
              <w:fldChar w:fldCharType="end"/>
            </w:r>
          </w:hyperlink>
        </w:p>
        <w:p w14:paraId="79E6146A" w14:textId="09B72A75"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09" w:history="1">
            <w:r w:rsidR="00616E34" w:rsidRPr="008479A8">
              <w:rPr>
                <w:rStyle w:val="Hyperlink"/>
                <w:rFonts w:cs="Arial"/>
              </w:rPr>
              <w:t>Undertake education in relation to dispensing errors – Pharmacists only</w:t>
            </w:r>
            <w:r w:rsidR="00616E34">
              <w:rPr>
                <w:webHidden/>
              </w:rPr>
              <w:tab/>
            </w:r>
            <w:r w:rsidR="00616E34">
              <w:rPr>
                <w:webHidden/>
              </w:rPr>
              <w:fldChar w:fldCharType="begin"/>
            </w:r>
            <w:r w:rsidR="00616E34">
              <w:rPr>
                <w:webHidden/>
              </w:rPr>
              <w:instrText xml:space="preserve"> PAGEREF _Toc160543309 \h </w:instrText>
            </w:r>
            <w:r w:rsidR="00616E34">
              <w:rPr>
                <w:webHidden/>
              </w:rPr>
            </w:r>
            <w:r w:rsidR="00616E34">
              <w:rPr>
                <w:webHidden/>
              </w:rPr>
              <w:fldChar w:fldCharType="separate"/>
            </w:r>
            <w:r w:rsidR="00616E34">
              <w:rPr>
                <w:webHidden/>
              </w:rPr>
              <w:t>16</w:t>
            </w:r>
            <w:r w:rsidR="00616E34">
              <w:rPr>
                <w:webHidden/>
              </w:rPr>
              <w:fldChar w:fldCharType="end"/>
            </w:r>
          </w:hyperlink>
        </w:p>
        <w:p w14:paraId="0AAA122F" w14:textId="2E78667D"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0" w:history="1">
            <w:r w:rsidR="00616E34" w:rsidRPr="008479A8">
              <w:rPr>
                <w:rStyle w:val="Hyperlink"/>
                <w:rFonts w:cs="Arial"/>
              </w:rPr>
              <w:t>Prohibition on non-clinical communication</w:t>
            </w:r>
            <w:r w:rsidR="00616E34">
              <w:rPr>
                <w:webHidden/>
              </w:rPr>
              <w:tab/>
            </w:r>
            <w:r w:rsidR="00616E34">
              <w:rPr>
                <w:webHidden/>
              </w:rPr>
              <w:fldChar w:fldCharType="begin"/>
            </w:r>
            <w:r w:rsidR="00616E34">
              <w:rPr>
                <w:webHidden/>
              </w:rPr>
              <w:instrText xml:space="preserve"> PAGEREF _Toc160543310 \h </w:instrText>
            </w:r>
            <w:r w:rsidR="00616E34">
              <w:rPr>
                <w:webHidden/>
              </w:rPr>
            </w:r>
            <w:r w:rsidR="00616E34">
              <w:rPr>
                <w:webHidden/>
              </w:rPr>
              <w:fldChar w:fldCharType="separate"/>
            </w:r>
            <w:r w:rsidR="00616E34">
              <w:rPr>
                <w:webHidden/>
              </w:rPr>
              <w:t>18</w:t>
            </w:r>
            <w:r w:rsidR="00616E34">
              <w:rPr>
                <w:webHidden/>
              </w:rPr>
              <w:fldChar w:fldCharType="end"/>
            </w:r>
          </w:hyperlink>
        </w:p>
        <w:p w14:paraId="3988494D" w14:textId="1A1D6FBA"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1" w:history="1">
            <w:r w:rsidR="00616E34" w:rsidRPr="008479A8">
              <w:rPr>
                <w:rStyle w:val="Hyperlink"/>
                <w:rFonts w:cs="Arial"/>
              </w:rPr>
              <w:t>Conditions not to practise</w:t>
            </w:r>
            <w:r w:rsidR="00616E34">
              <w:rPr>
                <w:webHidden/>
              </w:rPr>
              <w:tab/>
            </w:r>
            <w:r w:rsidR="00616E34">
              <w:rPr>
                <w:webHidden/>
              </w:rPr>
              <w:fldChar w:fldCharType="begin"/>
            </w:r>
            <w:r w:rsidR="00616E34">
              <w:rPr>
                <w:webHidden/>
              </w:rPr>
              <w:instrText xml:space="preserve"> PAGEREF _Toc160543311 \h </w:instrText>
            </w:r>
            <w:r w:rsidR="00616E34">
              <w:rPr>
                <w:webHidden/>
              </w:rPr>
            </w:r>
            <w:r w:rsidR="00616E34">
              <w:rPr>
                <w:webHidden/>
              </w:rPr>
              <w:fldChar w:fldCharType="separate"/>
            </w:r>
            <w:r w:rsidR="00616E34">
              <w:rPr>
                <w:webHidden/>
              </w:rPr>
              <w:t>19</w:t>
            </w:r>
            <w:r w:rsidR="00616E34">
              <w:rPr>
                <w:webHidden/>
              </w:rPr>
              <w:fldChar w:fldCharType="end"/>
            </w:r>
          </w:hyperlink>
        </w:p>
        <w:p w14:paraId="3C70D99A" w14:textId="7BE48F71"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2" w:history="1">
            <w:r w:rsidR="00616E34" w:rsidRPr="008479A8">
              <w:rPr>
                <w:rStyle w:val="Hyperlink"/>
                <w:rFonts w:cs="Arial"/>
              </w:rPr>
              <w:t>Attend treating practitioner</w:t>
            </w:r>
            <w:r w:rsidR="00616E34">
              <w:rPr>
                <w:webHidden/>
              </w:rPr>
              <w:tab/>
            </w:r>
            <w:r w:rsidR="00616E34">
              <w:rPr>
                <w:webHidden/>
              </w:rPr>
              <w:fldChar w:fldCharType="begin"/>
            </w:r>
            <w:r w:rsidR="00616E34">
              <w:rPr>
                <w:webHidden/>
              </w:rPr>
              <w:instrText xml:space="preserve"> PAGEREF _Toc160543312 \h </w:instrText>
            </w:r>
            <w:r w:rsidR="00616E34">
              <w:rPr>
                <w:webHidden/>
              </w:rPr>
            </w:r>
            <w:r w:rsidR="00616E34">
              <w:rPr>
                <w:webHidden/>
              </w:rPr>
              <w:fldChar w:fldCharType="separate"/>
            </w:r>
            <w:r w:rsidR="00616E34">
              <w:rPr>
                <w:webHidden/>
              </w:rPr>
              <w:t>21</w:t>
            </w:r>
            <w:r w:rsidR="00616E34">
              <w:rPr>
                <w:webHidden/>
              </w:rPr>
              <w:fldChar w:fldCharType="end"/>
            </w:r>
          </w:hyperlink>
        </w:p>
        <w:p w14:paraId="5058BF7D" w14:textId="5B2E643F"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3" w:history="1">
            <w:r w:rsidR="00616E34" w:rsidRPr="008479A8">
              <w:rPr>
                <w:rStyle w:val="Hyperlink"/>
                <w:rFonts w:cs="Arial"/>
              </w:rPr>
              <w:t>Limitations on practice</w:t>
            </w:r>
            <w:r w:rsidR="00616E34">
              <w:rPr>
                <w:webHidden/>
              </w:rPr>
              <w:tab/>
            </w:r>
            <w:r w:rsidR="00616E34">
              <w:rPr>
                <w:webHidden/>
              </w:rPr>
              <w:fldChar w:fldCharType="begin"/>
            </w:r>
            <w:r w:rsidR="00616E34">
              <w:rPr>
                <w:webHidden/>
              </w:rPr>
              <w:instrText xml:space="preserve"> PAGEREF _Toc160543313 \h </w:instrText>
            </w:r>
            <w:r w:rsidR="00616E34">
              <w:rPr>
                <w:webHidden/>
              </w:rPr>
            </w:r>
            <w:r w:rsidR="00616E34">
              <w:rPr>
                <w:webHidden/>
              </w:rPr>
              <w:fldChar w:fldCharType="separate"/>
            </w:r>
            <w:r w:rsidR="00616E34">
              <w:rPr>
                <w:webHidden/>
              </w:rPr>
              <w:t>22</w:t>
            </w:r>
            <w:r w:rsidR="00616E34">
              <w:rPr>
                <w:webHidden/>
              </w:rPr>
              <w:fldChar w:fldCharType="end"/>
            </w:r>
          </w:hyperlink>
        </w:p>
        <w:p w14:paraId="77B6F061" w14:textId="7D464DF4"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4" w:history="1">
            <w:r w:rsidR="00616E34" w:rsidRPr="008479A8">
              <w:rPr>
                <w:rStyle w:val="Hyperlink"/>
                <w:rFonts w:cs="Arial"/>
              </w:rPr>
              <w:t>Prohibitions on access to medication - Medical Practitioners</w:t>
            </w:r>
            <w:r w:rsidR="00616E34">
              <w:rPr>
                <w:webHidden/>
              </w:rPr>
              <w:tab/>
            </w:r>
            <w:r w:rsidR="00616E34">
              <w:rPr>
                <w:webHidden/>
              </w:rPr>
              <w:fldChar w:fldCharType="begin"/>
            </w:r>
            <w:r w:rsidR="00616E34">
              <w:rPr>
                <w:webHidden/>
              </w:rPr>
              <w:instrText xml:space="preserve"> PAGEREF _Toc160543314 \h </w:instrText>
            </w:r>
            <w:r w:rsidR="00616E34">
              <w:rPr>
                <w:webHidden/>
              </w:rPr>
            </w:r>
            <w:r w:rsidR="00616E34">
              <w:rPr>
                <w:webHidden/>
              </w:rPr>
              <w:fldChar w:fldCharType="separate"/>
            </w:r>
            <w:r w:rsidR="00616E34">
              <w:rPr>
                <w:webHidden/>
              </w:rPr>
              <w:t>24</w:t>
            </w:r>
            <w:r w:rsidR="00616E34">
              <w:rPr>
                <w:webHidden/>
              </w:rPr>
              <w:fldChar w:fldCharType="end"/>
            </w:r>
          </w:hyperlink>
        </w:p>
        <w:p w14:paraId="4030AE80" w14:textId="781D9551" w:rsidR="00616E34" w:rsidRDefault="00F723AE">
          <w:pPr>
            <w:pStyle w:val="TOC1"/>
            <w:rPr>
              <w:rFonts w:asciiTheme="minorHAnsi" w:eastAsiaTheme="minorEastAsia" w:hAnsiTheme="minorHAnsi" w:cstheme="minorBidi"/>
              <w:b w:val="0"/>
              <w:color w:val="auto"/>
              <w:kern w:val="2"/>
              <w:sz w:val="22"/>
              <w:szCs w:val="22"/>
              <w:lang w:eastAsia="en-AU"/>
              <w14:ligatures w14:val="standardContextual"/>
            </w:rPr>
          </w:pPr>
          <w:hyperlink w:anchor="_Toc160543315" w:history="1">
            <w:r w:rsidR="00616E34" w:rsidRPr="008479A8">
              <w:rPr>
                <w:rStyle w:val="Hyperlink"/>
                <w:rFonts w:cs="Arial"/>
              </w:rPr>
              <w:t>Prohibitions on access to medication – Professions other than medical practitioners</w:t>
            </w:r>
            <w:r w:rsidR="00616E34">
              <w:rPr>
                <w:webHidden/>
              </w:rPr>
              <w:tab/>
            </w:r>
            <w:r w:rsidR="00616E34">
              <w:rPr>
                <w:webHidden/>
              </w:rPr>
              <w:fldChar w:fldCharType="begin"/>
            </w:r>
            <w:r w:rsidR="00616E34">
              <w:rPr>
                <w:webHidden/>
              </w:rPr>
              <w:instrText xml:space="preserve"> PAGEREF _Toc160543315 \h </w:instrText>
            </w:r>
            <w:r w:rsidR="00616E34">
              <w:rPr>
                <w:webHidden/>
              </w:rPr>
            </w:r>
            <w:r w:rsidR="00616E34">
              <w:rPr>
                <w:webHidden/>
              </w:rPr>
              <w:fldChar w:fldCharType="separate"/>
            </w:r>
            <w:r w:rsidR="00616E34">
              <w:rPr>
                <w:webHidden/>
              </w:rPr>
              <w:t>26</w:t>
            </w:r>
            <w:r w:rsidR="00616E34">
              <w:rPr>
                <w:webHidden/>
              </w:rPr>
              <w:fldChar w:fldCharType="end"/>
            </w:r>
          </w:hyperlink>
        </w:p>
        <w:p w14:paraId="4DA7F395" w14:textId="26A348AE" w:rsidR="0097478B" w:rsidRDefault="0097478B">
          <w:r>
            <w:rPr>
              <w:b/>
              <w:bCs/>
              <w:noProof/>
            </w:rPr>
            <w:fldChar w:fldCharType="end"/>
          </w:r>
        </w:p>
      </w:sdtContent>
    </w:sdt>
    <w:p w14:paraId="619FB125" w14:textId="77777777" w:rsidR="00D87369" w:rsidRDefault="00D87369" w:rsidP="000F5D90"/>
    <w:p w14:paraId="5930D4E8" w14:textId="77777777" w:rsidR="00837350" w:rsidRDefault="00837350">
      <w:pPr>
        <w:spacing w:after="0"/>
        <w:sectPr w:rsidR="00837350" w:rsidSect="00837350">
          <w:headerReference w:type="default" r:id="rId12"/>
          <w:footerReference w:type="even" r:id="rId13"/>
          <w:footerReference w:type="default" r:id="rId14"/>
          <w:headerReference w:type="first" r:id="rId15"/>
          <w:footerReference w:type="first" r:id="rId16"/>
          <w:pgSz w:w="11900" w:h="16840"/>
          <w:pgMar w:top="1392" w:right="1247" w:bottom="992" w:left="1247" w:header="567" w:footer="567" w:gutter="0"/>
          <w:cols w:space="708"/>
          <w:titlePg/>
          <w:docGrid w:linePitch="326"/>
        </w:sectPr>
      </w:pPr>
    </w:p>
    <w:p w14:paraId="0603ECF9" w14:textId="77777777" w:rsidR="00D87369" w:rsidRPr="00D87369" w:rsidRDefault="00D87369" w:rsidP="00D87369">
      <w:pPr>
        <w:outlineLvl w:val="0"/>
        <w:rPr>
          <w:rFonts w:cs="Arial"/>
          <w:color w:val="5F6062"/>
          <w:sz w:val="28"/>
          <w:szCs w:val="52"/>
        </w:rPr>
      </w:pPr>
      <w:bookmarkStart w:id="2" w:name="_Toc479663130"/>
      <w:bookmarkStart w:id="3" w:name="_Toc160543297"/>
      <w:bookmarkStart w:id="4" w:name="_Toc450205806"/>
      <w:bookmarkStart w:id="5" w:name="_Toc450975252"/>
      <w:bookmarkStart w:id="6" w:name="_Toc450975495"/>
      <w:bookmarkStart w:id="7" w:name="_Toc470090453"/>
      <w:r w:rsidRPr="00D87369">
        <w:rPr>
          <w:rFonts w:cs="Arial"/>
          <w:color w:val="5F6062"/>
          <w:sz w:val="28"/>
          <w:szCs w:val="52"/>
        </w:rPr>
        <w:lastRenderedPageBreak/>
        <w:t>Approved forms</w:t>
      </w:r>
      <w:bookmarkEnd w:id="2"/>
      <w:bookmarkEnd w:id="3"/>
    </w:p>
    <w:p w14:paraId="1512A938" w14:textId="6E49031C" w:rsidR="00D87369" w:rsidRPr="00B41EEC" w:rsidRDefault="00D87369" w:rsidP="00D87369">
      <w:pPr>
        <w:rPr>
          <w:rFonts w:cs="Arial"/>
          <w:sz w:val="16"/>
          <w:szCs w:val="20"/>
        </w:rPr>
      </w:pPr>
      <w:r w:rsidRPr="00D87369">
        <w:rPr>
          <w:rFonts w:cs="Arial"/>
          <w:sz w:val="20"/>
        </w:rPr>
        <w:t>Where reference is made in the restrictions to an ‘approved form’ these forms can be accessed on A</w:t>
      </w:r>
      <w:r w:rsidR="002E07B0">
        <w:rPr>
          <w:rFonts w:cs="Arial"/>
          <w:sz w:val="20"/>
        </w:rPr>
        <w:t>hpra</w:t>
      </w:r>
      <w:r w:rsidRPr="00D87369">
        <w:rPr>
          <w:rFonts w:cs="Arial"/>
          <w:sz w:val="20"/>
        </w:rPr>
        <w:t>’s website using the following link:</w:t>
      </w:r>
      <w:r w:rsidR="00B41EEC">
        <w:rPr>
          <w:rFonts w:cs="Arial"/>
          <w:sz w:val="20"/>
        </w:rPr>
        <w:t xml:space="preserve"> </w:t>
      </w:r>
      <w:hyperlink r:id="rId17" w:history="1">
        <w:r w:rsidR="00B41EEC" w:rsidRPr="002135C8">
          <w:rPr>
            <w:rStyle w:val="Hyperlink"/>
            <w:sz w:val="20"/>
            <w:szCs w:val="20"/>
          </w:rPr>
          <w:t>https://www.ahpra.gov.au/Registration/Monitoring-and-compliance/National-Restrictions-Library.aspx</w:t>
        </w:r>
      </w:hyperlink>
      <w:r w:rsidR="00B41EEC" w:rsidRPr="00B41EEC">
        <w:rPr>
          <w:sz w:val="20"/>
          <w:szCs w:val="20"/>
        </w:rPr>
        <w:t xml:space="preserve"> </w:t>
      </w:r>
    </w:p>
    <w:p w14:paraId="07F275B4" w14:textId="77777777" w:rsidR="00D87369" w:rsidRPr="00D87369" w:rsidRDefault="00D87369" w:rsidP="00D87369">
      <w:pPr>
        <w:outlineLvl w:val="0"/>
        <w:rPr>
          <w:rFonts w:cs="Arial"/>
          <w:color w:val="5F6062"/>
          <w:sz w:val="28"/>
          <w:szCs w:val="52"/>
        </w:rPr>
      </w:pPr>
      <w:bookmarkStart w:id="8" w:name="_Toc479663131"/>
      <w:bookmarkStart w:id="9" w:name="_Toc160543298"/>
      <w:r w:rsidRPr="00D87369">
        <w:rPr>
          <w:rFonts w:cs="Arial"/>
          <w:color w:val="5F6062"/>
          <w:sz w:val="28"/>
          <w:szCs w:val="52"/>
        </w:rPr>
        <w:t>Common restrictions</w:t>
      </w:r>
      <w:bookmarkEnd w:id="4"/>
      <w:bookmarkEnd w:id="5"/>
      <w:bookmarkEnd w:id="6"/>
      <w:bookmarkEnd w:id="7"/>
      <w:bookmarkEnd w:id="8"/>
      <w:bookmarkEnd w:id="9"/>
      <w:r w:rsidRPr="00D87369">
        <w:rPr>
          <w:rFonts w:cs="Arial"/>
          <w:color w:val="5F6062"/>
          <w:sz w:val="28"/>
          <w:szCs w:val="52"/>
        </w:rPr>
        <w:t xml:space="preserve"> </w:t>
      </w:r>
    </w:p>
    <w:p w14:paraId="7B9A423E" w14:textId="77777777" w:rsidR="00D87369" w:rsidRPr="00D87369" w:rsidRDefault="00D87369" w:rsidP="00D87369">
      <w:pPr>
        <w:spacing w:after="0"/>
        <w:rPr>
          <w:rFonts w:cs="Arial"/>
          <w:sz w:val="20"/>
        </w:rPr>
      </w:pPr>
    </w:p>
    <w:p w14:paraId="67EC4C24" w14:textId="77777777" w:rsidR="00D87369" w:rsidRPr="00D87369" w:rsidRDefault="00D87369" w:rsidP="00D87369">
      <w:pPr>
        <w:rPr>
          <w:rFonts w:cs="Arial"/>
          <w:sz w:val="20"/>
        </w:rPr>
      </w:pPr>
      <w:r w:rsidRPr="00D87369">
        <w:rPr>
          <w:rFonts w:cs="Arial"/>
          <w:sz w:val="20"/>
        </w:rPr>
        <w:t>The following restrictions are to be included as part of all restriction imposed on registration, except conditions not to practise</w:t>
      </w:r>
      <w:r w:rsidR="002E07B0">
        <w:rPr>
          <w:rFonts w:cs="Arial"/>
          <w:sz w:val="20"/>
        </w:rPr>
        <w:t xml:space="preserve">. </w:t>
      </w:r>
      <w:r w:rsidRPr="00D87369">
        <w:rPr>
          <w:rFonts w:cs="Arial"/>
          <w:sz w:val="20"/>
        </w:rPr>
        <w:t>Common restrictions are the only restrictions which do not follow the library structure, as the core and operating restrictions are combined</w:t>
      </w:r>
      <w:r w:rsidR="002E07B0">
        <w:rPr>
          <w:rFonts w:cs="Arial"/>
          <w:sz w:val="20"/>
        </w:rPr>
        <w:t xml:space="preserve">. </w:t>
      </w:r>
    </w:p>
    <w:tbl>
      <w:tblPr>
        <w:tblStyle w:val="TableGrid1"/>
        <w:tblW w:w="0" w:type="auto"/>
        <w:tblLook w:val="04A0" w:firstRow="1" w:lastRow="0" w:firstColumn="1" w:lastColumn="0" w:noHBand="0" w:noVBand="1"/>
      </w:tblPr>
      <w:tblGrid>
        <w:gridCol w:w="14446"/>
      </w:tblGrid>
      <w:tr w:rsidR="00D87369" w:rsidRPr="00D87369" w14:paraId="6B1A87D4" w14:textId="77777777" w:rsidTr="0097478B">
        <w:tc>
          <w:tcPr>
            <w:tcW w:w="14446" w:type="dxa"/>
            <w:shd w:val="clear" w:color="auto" w:fill="C6D9F1" w:themeFill="text2" w:themeFillTint="33"/>
          </w:tcPr>
          <w:p w14:paraId="6F31F896" w14:textId="77777777" w:rsidR="00D87369" w:rsidRPr="00D87369" w:rsidRDefault="00D87369" w:rsidP="00D87369">
            <w:pPr>
              <w:outlineLvl w:val="0"/>
              <w:rPr>
                <w:rFonts w:cs="Arial"/>
                <w:color w:val="5F6062"/>
                <w:sz w:val="28"/>
                <w:szCs w:val="52"/>
              </w:rPr>
            </w:pPr>
            <w:bookmarkStart w:id="10" w:name="_Toc450974856"/>
            <w:bookmarkStart w:id="11" w:name="_Toc450975253"/>
            <w:bookmarkStart w:id="12" w:name="_Toc470090630"/>
            <w:bookmarkStart w:id="13" w:name="_Toc479663132"/>
            <w:bookmarkStart w:id="14" w:name="_Toc160543299"/>
            <w:r w:rsidRPr="00D87369">
              <w:rPr>
                <w:b/>
              </w:rPr>
              <w:t>Common restrictions</w:t>
            </w:r>
            <w:bookmarkEnd w:id="10"/>
            <w:bookmarkEnd w:id="11"/>
            <w:bookmarkEnd w:id="12"/>
            <w:bookmarkEnd w:id="13"/>
            <w:bookmarkEnd w:id="14"/>
            <w:r w:rsidRPr="00D87369">
              <w:rPr>
                <w:rFonts w:cs="Arial"/>
                <w:color w:val="5F6062"/>
                <w:sz w:val="28"/>
                <w:szCs w:val="52"/>
              </w:rPr>
              <w:t xml:space="preserve"> </w:t>
            </w:r>
          </w:p>
        </w:tc>
      </w:tr>
      <w:tr w:rsidR="00D87369" w:rsidRPr="00D87369" w14:paraId="2E842AC9" w14:textId="77777777" w:rsidTr="0097478B">
        <w:tc>
          <w:tcPr>
            <w:tcW w:w="14446" w:type="dxa"/>
          </w:tcPr>
          <w:p w14:paraId="73D9BB3C" w14:textId="77777777" w:rsidR="00D87369" w:rsidRPr="00D87369" w:rsidRDefault="00D87369" w:rsidP="00BA26C7">
            <w:pPr>
              <w:spacing w:before="120"/>
              <w:rPr>
                <w:rFonts w:cs="Arial"/>
                <w:sz w:val="20"/>
              </w:rPr>
            </w:pPr>
            <w:r w:rsidRPr="00D87369">
              <w:rPr>
                <w:rFonts w:cs="Arial"/>
                <w:sz w:val="20"/>
              </w:rPr>
              <w:t>Within 21 days’ notice of the imposition of these conditions the Practitioner must provide to Ahpra, on the approved form (HPC), the contact details of a senior person, such as the Director of Medical Services, Director of Nursing, Senior Practice Manager, Senior Manager, Senior Partner, Proprietor, Owner, or equivalent (the senior person) at each current place of practice. In providing this form, the practitioner acknowledges that Ahpra will contact the senior person and provide them with a copy of the conditions on the Practitioner’s registration or confirm that the senior person has received a copy of the conditions from the Practitioner. The practitioner will be required to provide the same form:</w:t>
            </w:r>
          </w:p>
          <w:p w14:paraId="02F0EA4E" w14:textId="77777777" w:rsidR="00D87369" w:rsidRPr="00D87369" w:rsidRDefault="00D87369" w:rsidP="00B73574">
            <w:pPr>
              <w:numPr>
                <w:ilvl w:val="0"/>
                <w:numId w:val="8"/>
              </w:numPr>
              <w:spacing w:after="0"/>
              <w:rPr>
                <w:rFonts w:cs="Arial"/>
                <w:sz w:val="20"/>
              </w:rPr>
            </w:pPr>
            <w:r w:rsidRPr="00D87369">
              <w:rPr>
                <w:rFonts w:cs="Arial"/>
                <w:sz w:val="20"/>
              </w:rPr>
              <w:t>within seven days of the commencement of practice at each subsequent place of practice, and</w:t>
            </w:r>
          </w:p>
          <w:p w14:paraId="6F596F66" w14:textId="77777777" w:rsidR="00D87369" w:rsidRPr="0097478B" w:rsidRDefault="00D87369" w:rsidP="00B73574">
            <w:pPr>
              <w:numPr>
                <w:ilvl w:val="0"/>
                <w:numId w:val="8"/>
              </w:numPr>
              <w:spacing w:after="0"/>
              <w:rPr>
                <w:rFonts w:cs="Arial"/>
                <w:sz w:val="20"/>
              </w:rPr>
            </w:pPr>
            <w:r w:rsidRPr="00D87369">
              <w:rPr>
                <w:rFonts w:cs="Arial"/>
                <w:sz w:val="20"/>
              </w:rPr>
              <w:t xml:space="preserve">within seven days of </w:t>
            </w:r>
            <w:proofErr w:type="gramStart"/>
            <w:r w:rsidRPr="00D87369">
              <w:rPr>
                <w:rFonts w:cs="Arial"/>
                <w:sz w:val="20"/>
              </w:rPr>
              <w:t>each and every</w:t>
            </w:r>
            <w:proofErr w:type="gramEnd"/>
            <w:r w:rsidRPr="00D87369">
              <w:rPr>
                <w:rFonts w:cs="Arial"/>
                <w:sz w:val="20"/>
              </w:rPr>
              <w:t xml:space="preserve"> notice of any subsequent alteration of these conditions.</w:t>
            </w:r>
          </w:p>
          <w:p w14:paraId="55139DAF" w14:textId="77777777" w:rsidR="0097478B" w:rsidRPr="0097478B" w:rsidRDefault="0097478B" w:rsidP="0097478B">
            <w:pPr>
              <w:spacing w:after="0"/>
              <w:ind w:left="1800"/>
              <w:rPr>
                <w:rFonts w:cs="Arial"/>
                <w:sz w:val="20"/>
              </w:rPr>
            </w:pPr>
          </w:p>
          <w:p w14:paraId="6C951644" w14:textId="77777777" w:rsidR="0097478B" w:rsidRPr="0097478B" w:rsidRDefault="0097478B" w:rsidP="00BA26C7">
            <w:pPr>
              <w:spacing w:after="120"/>
              <w:ind w:left="1797" w:hanging="1797"/>
              <w:rPr>
                <w:rFonts w:cs="Arial"/>
                <w:sz w:val="20"/>
              </w:rPr>
            </w:pPr>
            <w:r w:rsidRPr="0097478B">
              <w:rPr>
                <w:rFonts w:cs="Arial"/>
                <w:sz w:val="20"/>
              </w:rPr>
              <w:t>All costs associated with compliance with the conditions on their registration are at the Practitioner’s own expense.</w:t>
            </w:r>
          </w:p>
        </w:tc>
      </w:tr>
    </w:tbl>
    <w:p w14:paraId="1F6A3311" w14:textId="77777777" w:rsidR="00D87369" w:rsidRDefault="00D87369">
      <w:pPr>
        <w:spacing w:after="0"/>
      </w:pPr>
      <w:r>
        <w:br w:type="page"/>
      </w:r>
    </w:p>
    <w:p w14:paraId="4835E90B" w14:textId="77777777" w:rsidR="00D87369" w:rsidRPr="00D87369" w:rsidRDefault="00D87369" w:rsidP="00D87369">
      <w:pPr>
        <w:outlineLvl w:val="0"/>
        <w:rPr>
          <w:rFonts w:cs="Arial"/>
          <w:color w:val="5F6062"/>
          <w:sz w:val="28"/>
          <w:szCs w:val="52"/>
        </w:rPr>
      </w:pPr>
      <w:bookmarkStart w:id="15" w:name="_Toc450975254"/>
      <w:bookmarkStart w:id="16" w:name="_Toc479663133"/>
      <w:bookmarkStart w:id="17" w:name="_Toc160543300"/>
      <w:r w:rsidRPr="00D87369">
        <w:rPr>
          <w:rFonts w:cs="Arial"/>
          <w:color w:val="5F6062"/>
          <w:sz w:val="28"/>
          <w:szCs w:val="52"/>
        </w:rPr>
        <w:lastRenderedPageBreak/>
        <w:t>Undertake an audit of practice</w:t>
      </w:r>
      <w:bookmarkEnd w:id="15"/>
      <w:bookmarkEnd w:id="16"/>
      <w:bookmarkEnd w:id="17"/>
      <w:r w:rsidRPr="00D87369">
        <w:rPr>
          <w:rFonts w:cs="Arial"/>
          <w:color w:val="5F6062"/>
          <w:sz w:val="28"/>
          <w:szCs w:val="52"/>
        </w:rPr>
        <w:t xml:space="preserve"> </w:t>
      </w:r>
    </w:p>
    <w:tbl>
      <w:tblPr>
        <w:tblStyle w:val="TableGrid2"/>
        <w:tblW w:w="0" w:type="auto"/>
        <w:tblLook w:val="04A0" w:firstRow="1" w:lastRow="0" w:firstColumn="1" w:lastColumn="0" w:noHBand="0" w:noVBand="1"/>
      </w:tblPr>
      <w:tblGrid>
        <w:gridCol w:w="7214"/>
        <w:gridCol w:w="7232"/>
      </w:tblGrid>
      <w:tr w:rsidR="00D87369" w:rsidRPr="00D87369" w14:paraId="3BE561EF" w14:textId="77777777" w:rsidTr="00D87369">
        <w:tc>
          <w:tcPr>
            <w:tcW w:w="7340" w:type="dxa"/>
            <w:shd w:val="clear" w:color="auto" w:fill="C6D9F1" w:themeFill="text2" w:themeFillTint="33"/>
          </w:tcPr>
          <w:p w14:paraId="573A2AFA"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6D8FACCF" w14:textId="77777777" w:rsidR="00D87369" w:rsidRPr="00D87369" w:rsidRDefault="00D87369" w:rsidP="00D87369">
            <w:pPr>
              <w:rPr>
                <w:b/>
              </w:rPr>
            </w:pPr>
            <w:r w:rsidRPr="00D87369">
              <w:rPr>
                <w:b/>
              </w:rPr>
              <w:t xml:space="preserve">Operating restrictions </w:t>
            </w:r>
          </w:p>
        </w:tc>
      </w:tr>
      <w:tr w:rsidR="00D87369" w:rsidRPr="00D87369" w14:paraId="196B5692" w14:textId="77777777" w:rsidTr="00D87369">
        <w:tc>
          <w:tcPr>
            <w:tcW w:w="7340" w:type="dxa"/>
          </w:tcPr>
          <w:p w14:paraId="69EAD47B" w14:textId="77777777" w:rsidR="00D87369" w:rsidRPr="00D87369" w:rsidRDefault="00D87369" w:rsidP="00D87369">
            <w:pPr>
              <w:rPr>
                <w:rFonts w:cs="Arial"/>
                <w:b/>
                <w:sz w:val="20"/>
                <w:szCs w:val="20"/>
                <w:u w:val="single"/>
              </w:rPr>
            </w:pPr>
            <w:r w:rsidRPr="00D87369">
              <w:rPr>
                <w:rFonts w:cs="Arial"/>
                <w:b/>
                <w:sz w:val="20"/>
                <w:szCs w:val="20"/>
                <w:u w:val="single"/>
              </w:rPr>
              <w:t>Once off audit</w:t>
            </w:r>
          </w:p>
          <w:p w14:paraId="70E65789" w14:textId="77777777" w:rsidR="00D87369" w:rsidRPr="00D87369" w:rsidRDefault="00D87369" w:rsidP="00D87369">
            <w:pPr>
              <w:rPr>
                <w:rFonts w:cs="Arial"/>
                <w:b/>
                <w:sz w:val="20"/>
                <w:szCs w:val="20"/>
                <w:u w:val="single"/>
              </w:rPr>
            </w:pPr>
            <w:r w:rsidRPr="00D87369">
              <w:rPr>
                <w:rFonts w:cs="Arial"/>
                <w:sz w:val="20"/>
                <w:szCs w:val="20"/>
              </w:rPr>
              <w:t xml:space="preserve">The Practitioner must submit to an audit of their practice (the audit), including any supporting records, within </w:t>
            </w:r>
            <w:r w:rsidR="00E56E7A">
              <w:rPr>
                <w:rFonts w:cs="Arial"/>
                <w:b/>
                <w:sz w:val="20"/>
                <w:szCs w:val="20"/>
                <w:highlight w:val="yellow"/>
              </w:rPr>
              <w:t>#timeframe#</w:t>
            </w:r>
            <w:r w:rsidRPr="00D87369">
              <w:rPr>
                <w:rFonts w:cs="Arial"/>
                <w:sz w:val="20"/>
                <w:szCs w:val="20"/>
              </w:rPr>
              <w:t xml:space="preserve"> of the </w:t>
            </w:r>
            <w:r w:rsidR="002B6581" w:rsidRPr="002B6581">
              <w:rPr>
                <w:rFonts w:cs="Arial"/>
                <w:b/>
                <w:bCs/>
                <w:sz w:val="20"/>
                <w:szCs w:val="20"/>
                <w:highlight w:val="yellow"/>
              </w:rPr>
              <w:t>#</w:t>
            </w:r>
            <w:r w:rsidRPr="002B6581">
              <w:rPr>
                <w:rFonts w:cs="Arial"/>
                <w:b/>
                <w:bCs/>
                <w:sz w:val="20"/>
                <w:szCs w:val="20"/>
                <w:highlight w:val="yellow"/>
              </w:rPr>
              <w:t>notice of the imposition of these conditions</w:t>
            </w:r>
            <w:r w:rsidR="002B6581" w:rsidRPr="002B6581">
              <w:rPr>
                <w:rFonts w:cs="Arial"/>
                <w:b/>
                <w:bCs/>
                <w:sz w:val="20"/>
                <w:szCs w:val="20"/>
                <w:highlight w:val="yellow"/>
              </w:rPr>
              <w:t>/Board approval of the auditor#</w:t>
            </w:r>
            <w:r w:rsidR="002B6581">
              <w:rPr>
                <w:rFonts w:cs="Arial"/>
                <w:sz w:val="20"/>
                <w:szCs w:val="20"/>
              </w:rPr>
              <w:t xml:space="preserve"> </w:t>
            </w:r>
            <w:r w:rsidRPr="00D87369">
              <w:rPr>
                <w:rFonts w:cs="Arial"/>
                <w:sz w:val="20"/>
                <w:szCs w:val="20"/>
              </w:rPr>
              <w:t xml:space="preserve">by permitting an auditor (the auditor) approved by the </w:t>
            </w:r>
            <w:r w:rsidRPr="00D87369">
              <w:rPr>
                <w:rFonts w:cs="Arial"/>
                <w:b/>
                <w:sz w:val="20"/>
                <w:szCs w:val="20"/>
                <w:highlight w:val="yellow"/>
              </w:rPr>
              <w:t>#Board name#</w:t>
            </w:r>
            <w:r w:rsidRPr="00D87369">
              <w:rPr>
                <w:rFonts w:cs="Arial"/>
                <w:sz w:val="20"/>
                <w:szCs w:val="20"/>
              </w:rPr>
              <w:t xml:space="preserve"> of Australia (the Board) to attend any and all places of practice (public and private) for the purpose of the audit and by permitting the auditor to provide a report in relation to the findings of the audit. The audit and the audit report are to focus on </w:t>
            </w:r>
            <w:r w:rsidRPr="00D87369">
              <w:rPr>
                <w:rFonts w:cs="Arial"/>
                <w:b/>
                <w:sz w:val="20"/>
                <w:szCs w:val="20"/>
                <w:highlight w:val="yellow"/>
              </w:rPr>
              <w:t>#Board’s concerns#</w:t>
            </w:r>
            <w:r w:rsidRPr="00D87369">
              <w:rPr>
                <w:rFonts w:cs="Arial"/>
                <w:sz w:val="20"/>
                <w:szCs w:val="20"/>
              </w:rPr>
              <w:t xml:space="preserve"> and must include, at a </w:t>
            </w:r>
            <w:r w:rsidR="00EF5E28" w:rsidRPr="00D87369">
              <w:rPr>
                <w:rFonts w:cs="Arial"/>
                <w:sz w:val="20"/>
                <w:szCs w:val="20"/>
              </w:rPr>
              <w:t xml:space="preserve">minimum, </w:t>
            </w:r>
            <w:r w:rsidR="00EF5E28" w:rsidRPr="00D87369">
              <w:rPr>
                <w:rFonts w:cs="Arial"/>
                <w:b/>
                <w:sz w:val="20"/>
                <w:szCs w:val="20"/>
                <w:highlight w:val="yellow"/>
              </w:rPr>
              <w:t>#audit requirement</w:t>
            </w:r>
            <w:r w:rsidRPr="00D87369">
              <w:rPr>
                <w:rFonts w:cs="Arial"/>
                <w:b/>
                <w:sz w:val="20"/>
                <w:szCs w:val="20"/>
                <w:highlight w:val="yellow"/>
              </w:rPr>
              <w:t>#</w:t>
            </w:r>
            <w:r w:rsidRPr="00D87369">
              <w:rPr>
                <w:rFonts w:cs="Arial"/>
                <w:sz w:val="20"/>
                <w:szCs w:val="20"/>
              </w:rPr>
              <w:t>.</w:t>
            </w:r>
          </w:p>
          <w:p w14:paraId="4FB90F57" w14:textId="77777777" w:rsidR="00D87369" w:rsidRPr="00D87369" w:rsidRDefault="00D87369" w:rsidP="00D87369">
            <w:pPr>
              <w:rPr>
                <w:b/>
                <w:sz w:val="20"/>
                <w:szCs w:val="20"/>
                <w:u w:val="single"/>
              </w:rPr>
            </w:pPr>
            <w:r w:rsidRPr="00D87369">
              <w:rPr>
                <w:b/>
                <w:sz w:val="20"/>
                <w:szCs w:val="20"/>
                <w:u w:val="single"/>
              </w:rPr>
              <w:t>Ongoing audits</w:t>
            </w:r>
          </w:p>
          <w:p w14:paraId="098E5E17" w14:textId="77777777" w:rsidR="00D87369" w:rsidRPr="00D87369" w:rsidRDefault="00D87369" w:rsidP="00EF5E28">
            <w:pPr>
              <w:pStyle w:val="AHPRAbody"/>
            </w:pPr>
            <w:r w:rsidRPr="00D87369">
              <w:t xml:space="preserve">The Practitioner must submit to an audit of their practice (the audit), including any supporting records, within </w:t>
            </w:r>
            <w:r w:rsidR="00E56E7A" w:rsidRPr="00EF5E28">
              <w:rPr>
                <w:b/>
                <w:bCs/>
                <w:highlight w:val="yellow"/>
              </w:rPr>
              <w:t>#timeframe#</w:t>
            </w:r>
            <w:r w:rsidRPr="00D87369">
              <w:t xml:space="preserve"> of the </w:t>
            </w:r>
            <w:r w:rsidR="002B6581" w:rsidRPr="002B6581">
              <w:rPr>
                <w:b/>
                <w:bCs/>
                <w:szCs w:val="20"/>
                <w:highlight w:val="yellow"/>
              </w:rPr>
              <w:t>#notice of the imposition of these conditions/Board approval of the auditor#</w:t>
            </w:r>
            <w:r w:rsidR="002B6581">
              <w:rPr>
                <w:b/>
                <w:bCs/>
                <w:szCs w:val="20"/>
              </w:rPr>
              <w:t xml:space="preserve"> </w:t>
            </w:r>
            <w:r w:rsidRPr="00D87369">
              <w:t xml:space="preserve">and thereafter on a </w:t>
            </w:r>
            <w:r w:rsidR="00E56E7A" w:rsidRPr="00EF5E28">
              <w:rPr>
                <w:b/>
                <w:bCs/>
                <w:highlight w:val="yellow"/>
              </w:rPr>
              <w:t>#timeframe</w:t>
            </w:r>
            <w:r w:rsidR="00E56E7A">
              <w:rPr>
                <w:b/>
                <w:bCs/>
              </w:rPr>
              <w:t>#</w:t>
            </w:r>
            <w:r w:rsidRPr="00D87369">
              <w:t xml:space="preserve"> basis, by permitting an auditor (the auditor) approved by the </w:t>
            </w:r>
            <w:r w:rsidRPr="00EF5E28">
              <w:rPr>
                <w:b/>
                <w:bCs/>
                <w:highlight w:val="yellow"/>
              </w:rPr>
              <w:t>#Board name#</w:t>
            </w:r>
            <w:r w:rsidRPr="00D87369">
              <w:t xml:space="preserve"> of Australia (the Board) to attend any and all places of practice (public and private) for the purpose of the audit and by</w:t>
            </w:r>
            <w:r w:rsidR="00EF5E28">
              <w:t xml:space="preserve"> </w:t>
            </w:r>
            <w:r w:rsidRPr="00D87369">
              <w:t xml:space="preserve">permitting the auditor to provide a report in relation to the findings of the audit. The audit and the audit report are to focus on </w:t>
            </w:r>
            <w:r w:rsidRPr="00D87369">
              <w:rPr>
                <w:b/>
                <w:bCs/>
              </w:rPr>
              <w:t>#</w:t>
            </w:r>
            <w:r w:rsidRPr="00EF5E28">
              <w:rPr>
                <w:b/>
                <w:bCs/>
                <w:highlight w:val="yellow"/>
              </w:rPr>
              <w:t>Board’s concerns#</w:t>
            </w:r>
            <w:r w:rsidRPr="00D87369">
              <w:t xml:space="preserve"> and must </w:t>
            </w:r>
            <w:r w:rsidR="00EF5E28" w:rsidRPr="00D87369">
              <w:t>include, at</w:t>
            </w:r>
            <w:r w:rsidRPr="00D87369">
              <w:t xml:space="preserve"> a</w:t>
            </w:r>
            <w:r w:rsidR="00EF5E28">
              <w:t xml:space="preserve"> </w:t>
            </w:r>
            <w:proofErr w:type="gramStart"/>
            <w:r w:rsidRPr="00D87369">
              <w:t xml:space="preserve">minimum, </w:t>
            </w:r>
            <w:r w:rsidRPr="00EF5E28">
              <w:rPr>
                <w:b/>
                <w:bCs/>
                <w:highlight w:val="yellow"/>
              </w:rPr>
              <w:t>#audit requirements</w:t>
            </w:r>
            <w:proofErr w:type="gramEnd"/>
            <w:r w:rsidRPr="00EF5E28">
              <w:rPr>
                <w:b/>
                <w:bCs/>
                <w:highlight w:val="yellow"/>
              </w:rPr>
              <w:t>#</w:t>
            </w:r>
            <w:r w:rsidRPr="00D87369">
              <w:t>.</w:t>
            </w:r>
          </w:p>
          <w:p w14:paraId="35BC57E5" w14:textId="77777777" w:rsidR="00D87369" w:rsidRPr="00D87369" w:rsidRDefault="00D87369" w:rsidP="00D87369">
            <w:pPr>
              <w:rPr>
                <w:rFonts w:cs="Arial"/>
                <w:b/>
                <w:sz w:val="20"/>
              </w:rPr>
            </w:pPr>
          </w:p>
        </w:tc>
        <w:tc>
          <w:tcPr>
            <w:tcW w:w="7341" w:type="dxa"/>
          </w:tcPr>
          <w:p w14:paraId="1584C73B" w14:textId="77777777" w:rsidR="00D87369" w:rsidRPr="00D87369" w:rsidRDefault="00D87369" w:rsidP="00D87369">
            <w:pPr>
              <w:rPr>
                <w:rFonts w:cs="Arial"/>
                <w:b/>
                <w:sz w:val="20"/>
                <w:szCs w:val="20"/>
                <w:u w:val="single"/>
              </w:rPr>
            </w:pPr>
            <w:r w:rsidRPr="00D87369">
              <w:rPr>
                <w:rFonts w:cs="Arial"/>
                <w:b/>
                <w:sz w:val="20"/>
                <w:szCs w:val="20"/>
                <w:u w:val="single"/>
              </w:rPr>
              <w:t>Auditor chosen by practitioner and approved by the Board</w:t>
            </w:r>
          </w:p>
          <w:p w14:paraId="21DBF083" w14:textId="77777777" w:rsidR="00D87369" w:rsidRPr="00D87369" w:rsidRDefault="00D87369" w:rsidP="00D87369">
            <w:pPr>
              <w:rPr>
                <w:rFonts w:cs="Arial"/>
                <w:sz w:val="20"/>
                <w:szCs w:val="20"/>
              </w:rPr>
            </w:pPr>
            <w:r w:rsidRPr="00D87369">
              <w:rPr>
                <w:rFonts w:cs="Arial"/>
                <w:sz w:val="20"/>
                <w:szCs w:val="20"/>
              </w:rPr>
              <w:t xml:space="preserve">Within </w:t>
            </w:r>
            <w:r w:rsidR="00E56E7A">
              <w:rPr>
                <w:rFonts w:cs="Arial"/>
                <w:b/>
                <w:sz w:val="20"/>
                <w:szCs w:val="20"/>
                <w:highlight w:val="yellow"/>
              </w:rPr>
              <w:t>#timeframe#</w:t>
            </w:r>
            <w:r w:rsidRPr="00D87369">
              <w:rPr>
                <w:rFonts w:cs="Arial"/>
                <w:b/>
                <w:sz w:val="20"/>
                <w:szCs w:val="20"/>
              </w:rPr>
              <w:t xml:space="preserve"> </w:t>
            </w:r>
            <w:r w:rsidRPr="00D87369">
              <w:rPr>
                <w:rFonts w:cs="Arial"/>
                <w:sz w:val="20"/>
                <w:szCs w:val="20"/>
              </w:rPr>
              <w:t>of the notice of the imposition of these conditions, the Practitioner must provide to Ahpra:</w:t>
            </w:r>
          </w:p>
          <w:p w14:paraId="0DA68F69" w14:textId="77777777" w:rsidR="00D87369" w:rsidRPr="00D87369" w:rsidRDefault="00D87369" w:rsidP="00B73574">
            <w:pPr>
              <w:numPr>
                <w:ilvl w:val="0"/>
                <w:numId w:val="30"/>
              </w:numPr>
              <w:spacing w:after="0"/>
              <w:rPr>
                <w:rFonts w:cs="Arial"/>
                <w:sz w:val="20"/>
                <w:szCs w:val="20"/>
              </w:rPr>
            </w:pPr>
            <w:r w:rsidRPr="00D87369">
              <w:rPr>
                <w:rFonts w:cs="Arial"/>
                <w:sz w:val="20"/>
                <w:szCs w:val="20"/>
              </w:rPr>
              <w:t>nomination, on the approved form (HPN12), of an auditor(s) to be approved by</w:t>
            </w:r>
            <w:r w:rsidR="00BA26C7">
              <w:rPr>
                <w:rFonts w:cs="Arial"/>
                <w:sz w:val="20"/>
                <w:szCs w:val="20"/>
              </w:rPr>
              <w:t xml:space="preserve"> the Board</w:t>
            </w:r>
            <w:r w:rsidRPr="00D87369">
              <w:rPr>
                <w:rFonts w:cs="Arial"/>
                <w:sz w:val="20"/>
                <w:szCs w:val="20"/>
              </w:rPr>
              <w:t xml:space="preserve"> </w:t>
            </w:r>
          </w:p>
          <w:p w14:paraId="49D85D00" w14:textId="77777777" w:rsidR="00D87369" w:rsidRPr="00D87369" w:rsidRDefault="00D87369" w:rsidP="00B73574">
            <w:pPr>
              <w:numPr>
                <w:ilvl w:val="0"/>
                <w:numId w:val="30"/>
              </w:numPr>
              <w:spacing w:after="0"/>
              <w:rPr>
                <w:rFonts w:cs="Arial"/>
                <w:sz w:val="20"/>
                <w:szCs w:val="20"/>
              </w:rPr>
            </w:pPr>
            <w:r w:rsidRPr="00D87369">
              <w:rPr>
                <w:rFonts w:cs="Arial"/>
                <w:sz w:val="20"/>
                <w:szCs w:val="20"/>
              </w:rPr>
              <w:t>acknowledgement, on the approved form (HPN12), that A</w:t>
            </w:r>
            <w:r w:rsidR="002E07B0">
              <w:rPr>
                <w:rFonts w:cs="Arial"/>
                <w:sz w:val="20"/>
                <w:szCs w:val="20"/>
              </w:rPr>
              <w:t>hpra</w:t>
            </w:r>
            <w:r w:rsidRPr="00D87369">
              <w:rPr>
                <w:rFonts w:cs="Arial"/>
                <w:sz w:val="20"/>
                <w:szCs w:val="20"/>
              </w:rPr>
              <w:t xml:space="preserve"> will seek reports from the approved auditor at the conclusion of each audit, and</w:t>
            </w:r>
          </w:p>
          <w:p w14:paraId="0C74A923" w14:textId="77777777" w:rsidR="00D87369" w:rsidRPr="00D87369" w:rsidRDefault="00D87369" w:rsidP="00B73574">
            <w:pPr>
              <w:numPr>
                <w:ilvl w:val="0"/>
                <w:numId w:val="30"/>
              </w:numPr>
              <w:spacing w:after="0"/>
              <w:ind w:left="714" w:hanging="357"/>
              <w:rPr>
                <w:rFonts w:cs="Arial"/>
                <w:sz w:val="20"/>
                <w:szCs w:val="20"/>
              </w:rPr>
            </w:pPr>
            <w:r w:rsidRPr="00D87369">
              <w:rPr>
                <w:rFonts w:eastAsiaTheme="minorHAnsi" w:cs="Arial"/>
                <w:sz w:val="20"/>
                <w:szCs w:val="20"/>
                <w:lang w:eastAsia="en-AU"/>
              </w:rPr>
              <w:t>acknowledgement, on the approved form (HPNA12), from the nominated audito</w:t>
            </w:r>
            <w:r w:rsidRPr="00D87369">
              <w:rPr>
                <w:rFonts w:ascii="Calibri" w:eastAsiaTheme="minorHAnsi" w:hAnsi="Calibri" w:cs="Calibri"/>
                <w:sz w:val="22"/>
                <w:szCs w:val="20"/>
                <w:lang w:eastAsia="en-AU"/>
              </w:rPr>
              <w:t>r.</w:t>
            </w:r>
          </w:p>
          <w:p w14:paraId="728958E9" w14:textId="77777777" w:rsidR="00D87369" w:rsidRPr="00D87369" w:rsidRDefault="00D87369" w:rsidP="00BA26C7">
            <w:pPr>
              <w:spacing w:before="120"/>
              <w:rPr>
                <w:rFonts w:cs="Arial"/>
                <w:sz w:val="20"/>
                <w:szCs w:val="20"/>
              </w:rPr>
            </w:pPr>
            <w:r w:rsidRPr="00D87369">
              <w:rPr>
                <w:rFonts w:cs="Arial"/>
                <w:sz w:val="20"/>
                <w:szCs w:val="20"/>
              </w:rPr>
              <w:t xml:space="preserve">Within </w:t>
            </w:r>
            <w:r w:rsidR="00E56E7A">
              <w:rPr>
                <w:rFonts w:cs="Arial"/>
                <w:b/>
                <w:sz w:val="20"/>
                <w:szCs w:val="20"/>
                <w:highlight w:val="yellow"/>
              </w:rPr>
              <w:t>#timeframe#</w:t>
            </w:r>
            <w:r w:rsidRPr="00D87369">
              <w:rPr>
                <w:rFonts w:cs="Arial"/>
                <w:sz w:val="20"/>
                <w:szCs w:val="20"/>
              </w:rPr>
              <w:t xml:space="preserve"> of the notice of the approval of the nominated auditor, the Practitioner is to provide a written audit plan, from the approved auditor, outlining the form the audit(s) will take and how the area of concerns for the Board will be addressed. The audit(s) will take the form determined by the auditor</w:t>
            </w:r>
          </w:p>
          <w:p w14:paraId="1A24E180" w14:textId="77777777" w:rsidR="00D87369" w:rsidRPr="00D87369" w:rsidRDefault="00D87369" w:rsidP="00D87369">
            <w:pPr>
              <w:rPr>
                <w:rFonts w:cs="Arial"/>
                <w:b/>
                <w:sz w:val="20"/>
                <w:szCs w:val="20"/>
                <w:u w:val="single"/>
              </w:rPr>
            </w:pPr>
            <w:r w:rsidRPr="00D87369">
              <w:rPr>
                <w:rFonts w:cs="Arial"/>
                <w:b/>
                <w:sz w:val="20"/>
                <w:szCs w:val="20"/>
                <w:u w:val="single"/>
              </w:rPr>
              <w:t>Auditor pre chosen by the Board</w:t>
            </w:r>
          </w:p>
          <w:p w14:paraId="13EBB2E9" w14:textId="77777777" w:rsidR="00D87369" w:rsidRPr="00D87369" w:rsidRDefault="00D87369" w:rsidP="00D87369">
            <w:pPr>
              <w:rPr>
                <w:rFonts w:cs="Arial"/>
                <w:sz w:val="20"/>
                <w:szCs w:val="20"/>
              </w:rPr>
            </w:pPr>
            <w:r w:rsidRPr="00D87369">
              <w:rPr>
                <w:rFonts w:cs="Arial"/>
                <w:sz w:val="20"/>
                <w:szCs w:val="20"/>
              </w:rPr>
              <w:t xml:space="preserve">Within </w:t>
            </w:r>
            <w:r w:rsidR="00E56E7A">
              <w:rPr>
                <w:rFonts w:cs="Arial"/>
                <w:b/>
                <w:sz w:val="20"/>
                <w:szCs w:val="20"/>
                <w:highlight w:val="yellow"/>
              </w:rPr>
              <w:t>#timeframe#</w:t>
            </w:r>
            <w:r w:rsidRPr="00D87369">
              <w:rPr>
                <w:rFonts w:cs="Arial"/>
                <w:sz w:val="20"/>
                <w:szCs w:val="20"/>
              </w:rPr>
              <w:t xml:space="preserve"> of the notice of the imposition of these conditions, the Practitioner must:</w:t>
            </w:r>
          </w:p>
          <w:p w14:paraId="543B4C17" w14:textId="77777777" w:rsidR="00D87369" w:rsidRPr="00D87369" w:rsidRDefault="00A31D7C" w:rsidP="00B73574">
            <w:pPr>
              <w:numPr>
                <w:ilvl w:val="0"/>
                <w:numId w:val="31"/>
              </w:numPr>
              <w:spacing w:after="0"/>
              <w:rPr>
                <w:rFonts w:cs="Arial"/>
                <w:sz w:val="20"/>
                <w:szCs w:val="20"/>
              </w:rPr>
            </w:pPr>
            <w:r w:rsidRPr="00D87369">
              <w:rPr>
                <w:rFonts w:cs="Arial"/>
                <w:sz w:val="20"/>
                <w:szCs w:val="20"/>
              </w:rPr>
              <w:t>Contact</w:t>
            </w:r>
            <w:r w:rsidR="00D87369" w:rsidRPr="00D87369">
              <w:rPr>
                <w:rFonts w:cs="Arial"/>
                <w:sz w:val="20"/>
                <w:szCs w:val="20"/>
              </w:rPr>
              <w:t xml:space="preserve"> a Board approved auditor and establish an audit plan outlining the form the audit(s) will take and how the areas of concern for the Board will be addressed. The audit(s) will take the form determined by the auditor.</w:t>
            </w:r>
          </w:p>
          <w:p w14:paraId="01E2F815" w14:textId="77777777" w:rsidR="00D87369" w:rsidRPr="00D87369" w:rsidRDefault="00D87369" w:rsidP="00B73574">
            <w:pPr>
              <w:numPr>
                <w:ilvl w:val="0"/>
                <w:numId w:val="31"/>
              </w:numPr>
              <w:spacing w:after="0"/>
              <w:rPr>
                <w:rFonts w:cs="Arial"/>
                <w:sz w:val="20"/>
                <w:szCs w:val="20"/>
              </w:rPr>
            </w:pPr>
            <w:r w:rsidRPr="00D87369">
              <w:rPr>
                <w:rFonts w:cs="Arial"/>
                <w:sz w:val="20"/>
                <w:szCs w:val="20"/>
              </w:rPr>
              <w:t>Provide the Board approved auditor with a copy of the conditions on their registration.</w:t>
            </w:r>
          </w:p>
          <w:p w14:paraId="7B53FC6A" w14:textId="77777777" w:rsidR="00D87369" w:rsidRPr="00D87369" w:rsidRDefault="00D87369" w:rsidP="00B73574">
            <w:pPr>
              <w:numPr>
                <w:ilvl w:val="0"/>
                <w:numId w:val="31"/>
              </w:numPr>
              <w:spacing w:after="0"/>
              <w:rPr>
                <w:rFonts w:cs="Arial"/>
                <w:sz w:val="20"/>
                <w:szCs w:val="20"/>
              </w:rPr>
            </w:pPr>
            <w:r w:rsidRPr="00D87369">
              <w:rPr>
                <w:rFonts w:cs="Arial"/>
                <w:sz w:val="20"/>
                <w:szCs w:val="20"/>
              </w:rPr>
              <w:t>Provide to Ahpra, on the approved form (HP8), acknowledgement that Ahpra will seek reports from the auditor.</w:t>
            </w:r>
          </w:p>
          <w:p w14:paraId="600776F4" w14:textId="77777777" w:rsidR="00D87369" w:rsidRPr="00D87369" w:rsidRDefault="00D87369" w:rsidP="00B73574">
            <w:pPr>
              <w:numPr>
                <w:ilvl w:val="0"/>
                <w:numId w:val="31"/>
              </w:numPr>
              <w:spacing w:after="0"/>
              <w:rPr>
                <w:rFonts w:cs="Arial"/>
                <w:sz w:val="20"/>
                <w:szCs w:val="20"/>
              </w:rPr>
            </w:pPr>
            <w:r w:rsidRPr="00D87369">
              <w:rPr>
                <w:rFonts w:cs="Arial"/>
                <w:sz w:val="20"/>
                <w:szCs w:val="20"/>
              </w:rPr>
              <w:t>Provide to Ahpra a copy of the audit plan, together with written acknowledgement, on the approved form (HPNA8), from the approved auditor.</w:t>
            </w:r>
          </w:p>
        </w:tc>
      </w:tr>
    </w:tbl>
    <w:p w14:paraId="45E4D00B" w14:textId="77777777" w:rsidR="00D87369" w:rsidRPr="00D87369" w:rsidRDefault="00D87369" w:rsidP="00F4509C">
      <w:pPr>
        <w:outlineLvl w:val="0"/>
        <w:rPr>
          <w:rFonts w:cs="Arial"/>
          <w:color w:val="5F6062"/>
          <w:sz w:val="28"/>
          <w:szCs w:val="52"/>
        </w:rPr>
      </w:pPr>
      <w:bookmarkStart w:id="18" w:name="_Toc450975255"/>
      <w:bookmarkStart w:id="19" w:name="_Toc448741936"/>
      <w:r w:rsidRPr="00D87369">
        <w:br w:type="page"/>
      </w:r>
      <w:bookmarkStart w:id="20" w:name="_Toc479663134"/>
      <w:bookmarkStart w:id="21" w:name="_Toc160543301"/>
      <w:r w:rsidRPr="00D87369">
        <w:rPr>
          <w:rFonts w:cs="Arial"/>
          <w:color w:val="5F6062"/>
          <w:sz w:val="28"/>
          <w:szCs w:val="52"/>
        </w:rPr>
        <w:lastRenderedPageBreak/>
        <w:t>Undertake breath alcohol testing</w:t>
      </w:r>
      <w:bookmarkEnd w:id="18"/>
      <w:bookmarkEnd w:id="20"/>
      <w:bookmarkEnd w:id="21"/>
    </w:p>
    <w:tbl>
      <w:tblPr>
        <w:tblStyle w:val="TableGrid2"/>
        <w:tblW w:w="0" w:type="auto"/>
        <w:tblLook w:val="04A0" w:firstRow="1" w:lastRow="0" w:firstColumn="1" w:lastColumn="0" w:noHBand="0" w:noVBand="1"/>
      </w:tblPr>
      <w:tblGrid>
        <w:gridCol w:w="7232"/>
        <w:gridCol w:w="7214"/>
      </w:tblGrid>
      <w:tr w:rsidR="00D87369" w:rsidRPr="00D87369" w14:paraId="3E12217D" w14:textId="77777777" w:rsidTr="0003640A">
        <w:tc>
          <w:tcPr>
            <w:tcW w:w="7232" w:type="dxa"/>
            <w:shd w:val="clear" w:color="auto" w:fill="C6D9F1" w:themeFill="text2" w:themeFillTint="33"/>
          </w:tcPr>
          <w:p w14:paraId="760E07E4" w14:textId="77777777" w:rsidR="00D87369" w:rsidRPr="00D87369" w:rsidRDefault="00D87369" w:rsidP="00D87369">
            <w:pPr>
              <w:rPr>
                <w:b/>
              </w:rPr>
            </w:pPr>
            <w:r w:rsidRPr="00D87369">
              <w:rPr>
                <w:b/>
              </w:rPr>
              <w:t>Core restriction</w:t>
            </w:r>
          </w:p>
        </w:tc>
        <w:tc>
          <w:tcPr>
            <w:tcW w:w="7214" w:type="dxa"/>
            <w:shd w:val="clear" w:color="auto" w:fill="C6D9F1" w:themeFill="text2" w:themeFillTint="33"/>
          </w:tcPr>
          <w:p w14:paraId="1351A420" w14:textId="77777777" w:rsidR="00D87369" w:rsidRPr="00D87369" w:rsidRDefault="00D87369" w:rsidP="00D87369">
            <w:pPr>
              <w:rPr>
                <w:b/>
              </w:rPr>
            </w:pPr>
            <w:r w:rsidRPr="00D87369">
              <w:rPr>
                <w:b/>
              </w:rPr>
              <w:t xml:space="preserve">Operating restrictions </w:t>
            </w:r>
          </w:p>
        </w:tc>
      </w:tr>
      <w:tr w:rsidR="0003640A" w:rsidRPr="00D87369" w14:paraId="59BB7435" w14:textId="77777777" w:rsidTr="0003640A">
        <w:tc>
          <w:tcPr>
            <w:tcW w:w="7232" w:type="dxa"/>
          </w:tcPr>
          <w:p w14:paraId="6155294B" w14:textId="77777777" w:rsidR="0003640A" w:rsidRPr="00D87369" w:rsidRDefault="0003640A" w:rsidP="0003640A">
            <w:pPr>
              <w:rPr>
                <w:rFonts w:eastAsia="Times New Roman" w:cs="Arial"/>
                <w:iCs/>
                <w:sz w:val="20"/>
                <w:szCs w:val="20"/>
                <w:lang w:eastAsia="en-AU"/>
              </w:rPr>
            </w:pPr>
            <w:r w:rsidRPr="00D87369">
              <w:rPr>
                <w:rFonts w:eastAsia="Times New Roman" w:cs="Arial"/>
                <w:iCs/>
                <w:sz w:val="20"/>
                <w:szCs w:val="20"/>
                <w:lang w:eastAsia="en-AU"/>
              </w:rPr>
              <w:t xml:space="preserve">The Practitioner must undertake breath alcohol testing (breath testing) in accordance with Ahpra’s protocol for Drug and Alcohol Screening (the protocol) </w:t>
            </w:r>
            <w:r w:rsidRPr="00D87369">
              <w:rPr>
                <w:rFonts w:eastAsiaTheme="minorHAnsi" w:cs="Arial"/>
                <w:sz w:val="20"/>
                <w:szCs w:val="20"/>
                <w:lang w:eastAsia="en-AU"/>
              </w:rPr>
              <w:t xml:space="preserve">in force at the date these conditions are imposed and then as amended from time to time. Breath testing is to occur </w:t>
            </w:r>
            <w:r w:rsidRPr="00D87369">
              <w:rPr>
                <w:rFonts w:eastAsia="Times New Roman" w:cs="Arial"/>
                <w:iCs/>
                <w:sz w:val="20"/>
                <w:szCs w:val="20"/>
                <w:lang w:eastAsia="en-AU"/>
              </w:rPr>
              <w:t>as follows:</w:t>
            </w:r>
          </w:p>
          <w:p w14:paraId="1B1E120B" w14:textId="77777777" w:rsidR="0003640A" w:rsidRPr="00D87369" w:rsidRDefault="0003640A" w:rsidP="00B73574">
            <w:pPr>
              <w:numPr>
                <w:ilvl w:val="0"/>
                <w:numId w:val="32"/>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 xml:space="preserve">No more than 30 minutes prior to the commencement of </w:t>
            </w:r>
            <w:proofErr w:type="gramStart"/>
            <w:r w:rsidRPr="00D87369">
              <w:rPr>
                <w:rFonts w:eastAsia="Times New Roman" w:cs="Arial"/>
                <w:iCs/>
                <w:sz w:val="20"/>
                <w:szCs w:val="20"/>
                <w:lang w:eastAsia="en-AU"/>
              </w:rPr>
              <w:t>each and every</w:t>
            </w:r>
            <w:proofErr w:type="gramEnd"/>
            <w:r w:rsidRPr="00D87369">
              <w:rPr>
                <w:rFonts w:eastAsia="Times New Roman" w:cs="Arial"/>
                <w:iCs/>
                <w:sz w:val="20"/>
                <w:szCs w:val="20"/>
                <w:lang w:eastAsia="en-AU"/>
              </w:rPr>
              <w:t xml:space="preserve"> period of practice, and</w:t>
            </w:r>
          </w:p>
          <w:p w14:paraId="6BA6E3C5" w14:textId="77777777" w:rsidR="0003640A" w:rsidRPr="00D87369" w:rsidRDefault="0003640A" w:rsidP="00B73574">
            <w:pPr>
              <w:numPr>
                <w:ilvl w:val="0"/>
                <w:numId w:val="32"/>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 xml:space="preserve">No more than 30 minutes after the completion of </w:t>
            </w:r>
            <w:proofErr w:type="gramStart"/>
            <w:r w:rsidRPr="00D87369">
              <w:rPr>
                <w:rFonts w:eastAsia="Times New Roman" w:cs="Arial"/>
                <w:iCs/>
                <w:sz w:val="20"/>
                <w:szCs w:val="20"/>
                <w:lang w:eastAsia="en-AU"/>
              </w:rPr>
              <w:t>each and every</w:t>
            </w:r>
            <w:proofErr w:type="gramEnd"/>
            <w:r w:rsidRPr="00D87369">
              <w:rPr>
                <w:rFonts w:eastAsia="Times New Roman" w:cs="Arial"/>
                <w:iCs/>
                <w:sz w:val="20"/>
                <w:szCs w:val="20"/>
                <w:lang w:eastAsia="en-AU"/>
              </w:rPr>
              <w:t xml:space="preserve"> period of practice, and</w:t>
            </w:r>
          </w:p>
          <w:p w14:paraId="7C7CEA1C" w14:textId="77777777" w:rsidR="0003640A" w:rsidRPr="00D87369" w:rsidRDefault="0003640A" w:rsidP="00B73574">
            <w:pPr>
              <w:numPr>
                <w:ilvl w:val="0"/>
                <w:numId w:val="32"/>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At any time within the practice period as directed by the case officer or breath test supervisor.</w:t>
            </w:r>
          </w:p>
          <w:p w14:paraId="5F2E2397" w14:textId="77777777" w:rsidR="0003640A" w:rsidRPr="00D87369" w:rsidRDefault="0003640A" w:rsidP="0003640A">
            <w:pPr>
              <w:rPr>
                <w:rFonts w:eastAsia="Times New Roman" w:cs="Arial"/>
                <w:i/>
                <w:iCs/>
                <w:sz w:val="20"/>
                <w:szCs w:val="20"/>
                <w:lang w:eastAsia="en-AU"/>
              </w:rPr>
            </w:pPr>
            <w:r w:rsidRPr="00D87369">
              <w:rPr>
                <w:rFonts w:eastAsia="Times New Roman" w:cs="Arial"/>
                <w:iCs/>
                <w:sz w:val="20"/>
                <w:szCs w:val="20"/>
                <w:lang w:eastAsia="en-AU"/>
              </w:rPr>
              <w:br/>
            </w:r>
            <w:r w:rsidRPr="00D87369">
              <w:rPr>
                <w:rFonts w:eastAsia="Times New Roman" w:cs="Arial"/>
                <w:i/>
                <w:iCs/>
                <w:sz w:val="20"/>
                <w:szCs w:val="20"/>
                <w:lang w:eastAsia="en-AU"/>
              </w:rPr>
              <w:t xml:space="preserve">For the purposes of this condition, ‘practice’ is defined as any role, whether remunerated or not, in which the individual uses their skills and knowledge as a </w:t>
            </w:r>
            <w:r w:rsidRPr="00D87369">
              <w:rPr>
                <w:rFonts w:eastAsia="Times New Roman" w:cs="Arial"/>
                <w:b/>
                <w:i/>
                <w:iCs/>
                <w:sz w:val="20"/>
                <w:szCs w:val="20"/>
                <w:highlight w:val="yellow"/>
                <w:lang w:eastAsia="en-AU"/>
              </w:rPr>
              <w:t>#</w:t>
            </w:r>
            <w:r w:rsidRPr="00D87369">
              <w:rPr>
                <w:rFonts w:eastAsia="Times New Roman" w:cs="Arial"/>
                <w:b/>
                <w:i/>
                <w:iCs/>
                <w:sz w:val="20"/>
                <w:szCs w:val="20"/>
                <w:highlight w:val="yellow"/>
                <w:shd w:val="clear" w:color="auto" w:fill="FFFF00"/>
                <w:lang w:eastAsia="en-AU"/>
              </w:rPr>
              <w:t>profession</w:t>
            </w:r>
            <w:r w:rsidRPr="00D87369">
              <w:rPr>
                <w:rFonts w:eastAsia="Times New Roman" w:cs="Arial"/>
                <w:b/>
                <w:i/>
                <w:iCs/>
                <w:sz w:val="20"/>
                <w:szCs w:val="20"/>
                <w:highlight w:val="yellow"/>
                <w:lang w:eastAsia="en-AU"/>
              </w:rPr>
              <w:t>#</w:t>
            </w:r>
            <w:r w:rsidRPr="00D87369">
              <w:rPr>
                <w:rFonts w:eastAsia="Times New Roman" w:cs="Arial"/>
                <w:i/>
                <w:iCs/>
                <w:sz w:val="20"/>
                <w:szCs w:val="20"/>
                <w:lang w:eastAsia="en-AU"/>
              </w:rPr>
              <w:t xml:space="preserve"> in their profession. It is not restricted to the provision of direct clinical care and includes using the knowledge and skills of a </w:t>
            </w:r>
            <w:r w:rsidRPr="00D87369">
              <w:rPr>
                <w:rFonts w:eastAsia="Times New Roman" w:cs="Arial"/>
                <w:b/>
                <w:i/>
                <w:iCs/>
                <w:sz w:val="20"/>
                <w:szCs w:val="20"/>
                <w:highlight w:val="yellow"/>
                <w:lang w:eastAsia="en-AU"/>
              </w:rPr>
              <w:t>#</w:t>
            </w:r>
            <w:r w:rsidRPr="00D87369">
              <w:rPr>
                <w:rFonts w:eastAsia="Times New Roman" w:cs="Arial"/>
                <w:b/>
                <w:i/>
                <w:iCs/>
                <w:sz w:val="20"/>
                <w:szCs w:val="20"/>
                <w:shd w:val="clear" w:color="auto" w:fill="FFFF00"/>
                <w:lang w:eastAsia="en-AU"/>
              </w:rPr>
              <w:t>profession</w:t>
            </w:r>
            <w:r w:rsidRPr="00D87369">
              <w:rPr>
                <w:rFonts w:eastAsia="Times New Roman" w:cs="Arial"/>
                <w:b/>
                <w:i/>
                <w:iCs/>
                <w:sz w:val="20"/>
                <w:szCs w:val="20"/>
                <w:highlight w:val="yellow"/>
                <w:lang w:eastAsia="en-AU"/>
              </w:rPr>
              <w:t>#</w:t>
            </w:r>
            <w:r w:rsidRPr="00D87369">
              <w:rPr>
                <w:rFonts w:eastAsia="Times New Roman" w:cs="Arial"/>
                <w:i/>
                <w:iCs/>
                <w:sz w:val="20"/>
                <w:szCs w:val="20"/>
                <w:lang w:eastAsia="en-AU"/>
              </w:rPr>
              <w:t xml:space="preserve"> in a direct non-clinical relationship with a client, working in management, administration, education, research, advisory, regulatory or policy development roles and any other roles that impact on safe, effective delivery of services in the profession.</w:t>
            </w:r>
          </w:p>
          <w:p w14:paraId="08183598" w14:textId="77777777" w:rsidR="0003640A" w:rsidRPr="00D87369" w:rsidRDefault="0003640A" w:rsidP="0003640A">
            <w:pPr>
              <w:spacing w:after="188"/>
              <w:rPr>
                <w:rFonts w:eastAsia="Times New Roman" w:cs="Arial"/>
                <w:i/>
                <w:color w:val="333333"/>
                <w:sz w:val="20"/>
                <w:szCs w:val="20"/>
              </w:rPr>
            </w:pPr>
            <w:r w:rsidRPr="00D87369">
              <w:rPr>
                <w:rFonts w:eastAsia="Times New Roman" w:cs="Arial"/>
                <w:i/>
                <w:iCs/>
                <w:sz w:val="20"/>
                <w:szCs w:val="20"/>
                <w:lang w:eastAsia="en-AU"/>
              </w:rPr>
              <w:t>For the purposes of this condition a ‘period of practice’ commences when the Practitioner begins to conduct any of the activities as defined in the meaning of practice and ceases with any break from carrying out these activities of 30 minutes or longer, regardless of whether the Practitioner is being remunerated for the break or not. There may be several practice periods within any working day.</w:t>
            </w:r>
          </w:p>
        </w:tc>
        <w:tc>
          <w:tcPr>
            <w:tcW w:w="7214" w:type="dxa"/>
          </w:tcPr>
          <w:p w14:paraId="019F7DF3" w14:textId="77777777" w:rsidR="0003640A" w:rsidRDefault="0003640A" w:rsidP="0003640A">
            <w:pPr>
              <w:rPr>
                <w:rFonts w:cs="Arial"/>
                <w:sz w:val="20"/>
                <w:szCs w:val="20"/>
              </w:rPr>
            </w:pPr>
            <w:r>
              <w:rPr>
                <w:rFonts w:cs="Arial"/>
                <w:sz w:val="20"/>
                <w:szCs w:val="20"/>
              </w:rPr>
              <w:t>The Practitioner must, on the approved form (HPN5), nominate a person(s) to be approved to administer breath testing (the breath test supervisor). The Practitioner must ensure that the nomination is accompanied by written confirmation, on the approved form (HPNA5), from each nominated breath test supervisor.</w:t>
            </w:r>
          </w:p>
          <w:p w14:paraId="0FFF3E36" w14:textId="1053F993" w:rsidR="00457FF9" w:rsidRPr="00064A5A" w:rsidRDefault="00457FF9" w:rsidP="00064A5A">
            <w:pPr>
              <w:rPr>
                <w:rFonts w:ascii="Calibri" w:eastAsia="Times New Roman" w:hAnsi="Calibri"/>
                <w:lang w:eastAsia="en-AU"/>
              </w:rPr>
            </w:pPr>
            <w:r>
              <w:rPr>
                <w:rFonts w:eastAsia="Times New Roman" w:cs="Arial"/>
                <w:iCs/>
                <w:sz w:val="20"/>
                <w:szCs w:val="20"/>
                <w:lang w:eastAsia="en-AU"/>
              </w:rPr>
              <w:t>Where the result of breath</w:t>
            </w:r>
            <w:r w:rsidRPr="004609D4">
              <w:rPr>
                <w:rFonts w:eastAsia="Times New Roman" w:cs="Arial"/>
                <w:iCs/>
                <w:sz w:val="20"/>
                <w:szCs w:val="20"/>
                <w:lang w:eastAsia="en-AU"/>
              </w:rPr>
              <w:t xml:space="preserve"> test</w:t>
            </w:r>
            <w:r>
              <w:rPr>
                <w:rFonts w:eastAsia="Times New Roman" w:cs="Arial"/>
                <w:iCs/>
                <w:sz w:val="20"/>
                <w:szCs w:val="20"/>
                <w:lang w:eastAsia="en-AU"/>
              </w:rPr>
              <w:t>ing</w:t>
            </w:r>
            <w:r w:rsidRPr="004609D4">
              <w:rPr>
                <w:rFonts w:eastAsia="Times New Roman" w:cs="Arial"/>
                <w:iCs/>
                <w:sz w:val="20"/>
                <w:szCs w:val="20"/>
                <w:lang w:eastAsia="en-AU"/>
              </w:rPr>
              <w:t xml:space="preserve"> undertaken is greater than 0.01% blood alcohol concentration the </w:t>
            </w:r>
            <w:r>
              <w:rPr>
                <w:rFonts w:eastAsia="Times New Roman" w:cs="Arial"/>
                <w:iCs/>
                <w:sz w:val="20"/>
                <w:szCs w:val="20"/>
                <w:lang w:eastAsia="en-AU"/>
              </w:rPr>
              <w:t>P</w:t>
            </w:r>
            <w:r w:rsidRPr="004609D4">
              <w:rPr>
                <w:rFonts w:eastAsia="Times New Roman" w:cs="Arial"/>
                <w:iCs/>
                <w:sz w:val="20"/>
                <w:szCs w:val="20"/>
                <w:lang w:eastAsia="en-AU"/>
              </w:rPr>
              <w:t>ractitioner must:</w:t>
            </w:r>
          </w:p>
          <w:p w14:paraId="0147A5D6" w14:textId="5E62F311" w:rsidR="00D15011" w:rsidRPr="00064A5A" w:rsidRDefault="00064A5A" w:rsidP="00B73574">
            <w:pPr>
              <w:pStyle w:val="ListParagraph"/>
              <w:numPr>
                <w:ilvl w:val="0"/>
                <w:numId w:val="33"/>
              </w:numPr>
              <w:rPr>
                <w:rFonts w:ascii="Arial" w:eastAsia="Times New Roman" w:hAnsi="Arial" w:cs="Arial"/>
                <w:iCs/>
                <w:sz w:val="20"/>
                <w:szCs w:val="20"/>
              </w:rPr>
            </w:pPr>
            <w:r w:rsidRPr="00064A5A">
              <w:rPr>
                <w:rFonts w:ascii="Arial" w:eastAsia="Times New Roman" w:hAnsi="Arial" w:cs="Arial"/>
                <w:iCs/>
                <w:sz w:val="20"/>
                <w:szCs w:val="20"/>
              </w:rPr>
              <w:t>not commence any practice and/or</w:t>
            </w:r>
          </w:p>
          <w:p w14:paraId="4E025164" w14:textId="62C38163" w:rsidR="00457FF9" w:rsidRPr="00457FF9" w:rsidRDefault="00457FF9" w:rsidP="00B73574">
            <w:pPr>
              <w:pStyle w:val="ListParagraph"/>
              <w:numPr>
                <w:ilvl w:val="0"/>
                <w:numId w:val="33"/>
              </w:numPr>
              <w:rPr>
                <w:rFonts w:eastAsia="Times New Roman" w:cs="Arial"/>
                <w:iCs/>
                <w:sz w:val="20"/>
                <w:szCs w:val="20"/>
              </w:rPr>
            </w:pPr>
            <w:r>
              <w:rPr>
                <w:rFonts w:ascii="Arial" w:eastAsia="Times New Roman" w:hAnsi="Arial" w:cs="Arial"/>
                <w:iCs/>
                <w:sz w:val="20"/>
                <w:szCs w:val="20"/>
              </w:rPr>
              <w:t>i</w:t>
            </w:r>
            <w:r w:rsidRPr="004609D4">
              <w:rPr>
                <w:rFonts w:ascii="Arial" w:eastAsia="Times New Roman" w:hAnsi="Arial" w:cs="Arial"/>
                <w:iCs/>
                <w:sz w:val="20"/>
                <w:szCs w:val="20"/>
              </w:rPr>
              <w:t xml:space="preserve">mmediately cease practice and must not </w:t>
            </w:r>
            <w:r>
              <w:rPr>
                <w:rFonts w:ascii="Arial" w:eastAsia="Times New Roman" w:hAnsi="Arial" w:cs="Arial"/>
                <w:iCs/>
                <w:sz w:val="20"/>
                <w:szCs w:val="20"/>
              </w:rPr>
              <w:t xml:space="preserve">return to practice that day, and </w:t>
            </w:r>
          </w:p>
          <w:p w14:paraId="49F956DF" w14:textId="77777777" w:rsidR="00457FF9" w:rsidRPr="00457FF9" w:rsidRDefault="00457FF9" w:rsidP="00B73574">
            <w:pPr>
              <w:pStyle w:val="ListParagraph"/>
              <w:numPr>
                <w:ilvl w:val="0"/>
                <w:numId w:val="33"/>
              </w:numPr>
              <w:rPr>
                <w:rFonts w:eastAsia="Times New Roman" w:cs="Arial"/>
                <w:iCs/>
                <w:sz w:val="20"/>
                <w:szCs w:val="20"/>
              </w:rPr>
            </w:pPr>
            <w:r w:rsidRPr="00457FF9">
              <w:rPr>
                <w:rFonts w:ascii="Arial" w:eastAsia="Times New Roman" w:hAnsi="Arial" w:cs="Arial"/>
                <w:iCs/>
                <w:sz w:val="20"/>
                <w:szCs w:val="20"/>
              </w:rPr>
              <w:t>notify Ahpra immediately via email of such a result.</w:t>
            </w:r>
          </w:p>
          <w:p w14:paraId="7D869847" w14:textId="77777777" w:rsidR="00457FF9" w:rsidRDefault="00457FF9" w:rsidP="0003640A">
            <w:pPr>
              <w:rPr>
                <w:rFonts w:cs="Arial"/>
                <w:color w:val="FFFFFF" w:themeColor="background1"/>
                <w:sz w:val="20"/>
                <w:szCs w:val="20"/>
              </w:rPr>
            </w:pPr>
          </w:p>
          <w:p w14:paraId="2F8CD1E2" w14:textId="77777777" w:rsidR="00457FF9" w:rsidRPr="00457FF9" w:rsidDel="001A6FBD" w:rsidRDefault="00457FF9" w:rsidP="00457FF9">
            <w:pPr>
              <w:spacing w:line="276" w:lineRule="auto"/>
              <w:rPr>
                <w:rFonts w:cs="Arial"/>
                <w:sz w:val="20"/>
                <w:szCs w:val="20"/>
              </w:rPr>
            </w:pPr>
            <w:r w:rsidRPr="00457FF9" w:rsidDel="001A6FBD">
              <w:rPr>
                <w:rFonts w:cs="Arial"/>
                <w:sz w:val="20"/>
                <w:szCs w:val="20"/>
              </w:rPr>
              <w:t xml:space="preserve">Within </w:t>
            </w:r>
            <w:r w:rsidR="00E56E7A">
              <w:rPr>
                <w:rFonts w:cs="Arial"/>
                <w:b/>
                <w:sz w:val="20"/>
                <w:szCs w:val="20"/>
                <w:highlight w:val="yellow"/>
              </w:rPr>
              <w:t>#timeframe#</w:t>
            </w:r>
            <w:r w:rsidRPr="00457FF9" w:rsidDel="001A6FBD">
              <w:rPr>
                <w:rFonts w:cs="Arial"/>
                <w:sz w:val="20"/>
                <w:szCs w:val="20"/>
              </w:rPr>
              <w:t xml:space="preserve"> of the notice of the imposition of these conditions, the Practitioner must provide to A</w:t>
            </w:r>
            <w:r w:rsidRPr="00457FF9">
              <w:rPr>
                <w:rFonts w:cs="Arial"/>
                <w:sz w:val="20"/>
                <w:szCs w:val="20"/>
              </w:rPr>
              <w:t>hpra</w:t>
            </w:r>
            <w:r w:rsidRPr="00457FF9" w:rsidDel="001A6FBD">
              <w:rPr>
                <w:rFonts w:cs="Arial"/>
                <w:sz w:val="20"/>
                <w:szCs w:val="20"/>
              </w:rPr>
              <w:t>:</w:t>
            </w:r>
          </w:p>
          <w:p w14:paraId="485C88C4" w14:textId="77777777" w:rsidR="00457FF9" w:rsidRPr="00457FF9" w:rsidRDefault="00457FF9" w:rsidP="00B73574">
            <w:pPr>
              <w:numPr>
                <w:ilvl w:val="0"/>
                <w:numId w:val="34"/>
              </w:numPr>
              <w:spacing w:after="0" w:line="276" w:lineRule="auto"/>
              <w:ind w:left="749"/>
              <w:rPr>
                <w:rFonts w:ascii="Calibri" w:eastAsiaTheme="minorHAnsi" w:hAnsi="Calibri" w:cs="Arial"/>
                <w:sz w:val="20"/>
                <w:szCs w:val="20"/>
                <w:lang w:eastAsia="en-AU"/>
              </w:rPr>
            </w:pPr>
            <w:r w:rsidRPr="00457FF9" w:rsidDel="001A6FBD">
              <w:rPr>
                <w:rFonts w:cs="Arial"/>
                <w:sz w:val="20"/>
                <w:szCs w:val="20"/>
              </w:rPr>
              <w:t>Confirmation, on the approved form (HP5), that they understand the protocol and the monitoring requirements of breath alcohol analysis</w:t>
            </w:r>
            <w:r w:rsidRPr="00457FF9">
              <w:rPr>
                <w:rFonts w:cs="Arial"/>
                <w:sz w:val="20"/>
                <w:szCs w:val="20"/>
              </w:rPr>
              <w:t>.</w:t>
            </w:r>
          </w:p>
          <w:p w14:paraId="20F7B3DA" w14:textId="77777777" w:rsidR="00457FF9" w:rsidRPr="00457FF9" w:rsidRDefault="00457FF9" w:rsidP="00B73574">
            <w:pPr>
              <w:numPr>
                <w:ilvl w:val="0"/>
                <w:numId w:val="34"/>
              </w:numPr>
              <w:spacing w:after="0" w:line="276" w:lineRule="auto"/>
              <w:ind w:left="749"/>
              <w:rPr>
                <w:rFonts w:ascii="Calibri" w:eastAsiaTheme="minorHAnsi" w:hAnsi="Calibri" w:cs="Arial"/>
                <w:sz w:val="20"/>
                <w:szCs w:val="20"/>
                <w:lang w:eastAsia="en-AU"/>
              </w:rPr>
            </w:pPr>
            <w:r w:rsidRPr="00457FF9" w:rsidDel="001A6FBD">
              <w:rPr>
                <w:rFonts w:cs="Arial"/>
                <w:sz w:val="20"/>
                <w:szCs w:val="20"/>
              </w:rPr>
              <w:t xml:space="preserve">Confirmation, on the approved form (HPS5), from the </w:t>
            </w:r>
            <w:r w:rsidRPr="00457FF9" w:rsidDel="001A6FBD">
              <w:rPr>
                <w:rFonts w:cs="Arial"/>
                <w:b/>
                <w:sz w:val="20"/>
                <w:szCs w:val="20"/>
                <w:highlight w:val="yellow"/>
              </w:rPr>
              <w:t>#Director of Medical Services/Director of Nursing/Senior Practice Manager/Senior Manager/Senior</w:t>
            </w:r>
            <w:r w:rsidRPr="00EB6BBC" w:rsidDel="001A6FBD">
              <w:rPr>
                <w:rFonts w:cs="Arial"/>
                <w:b/>
                <w:sz w:val="20"/>
                <w:szCs w:val="20"/>
                <w:highlight w:val="yellow"/>
              </w:rPr>
              <w:t xml:space="preserve"> Partner/Proprietor/Owner/other as appropriate#</w:t>
            </w:r>
            <w:r w:rsidRPr="00EB6BBC" w:rsidDel="001A6FBD">
              <w:rPr>
                <w:rFonts w:cs="Arial"/>
                <w:sz w:val="20"/>
                <w:szCs w:val="20"/>
              </w:rPr>
              <w:t xml:space="preserve"> (the senior person) at each place of practice that they are aware A</w:t>
            </w:r>
            <w:r>
              <w:rPr>
                <w:rFonts w:cs="Arial"/>
                <w:sz w:val="20"/>
                <w:szCs w:val="20"/>
              </w:rPr>
              <w:t>hpra</w:t>
            </w:r>
            <w:r w:rsidRPr="00EB6BBC" w:rsidDel="001A6FBD">
              <w:rPr>
                <w:rFonts w:cs="Arial"/>
                <w:sz w:val="20"/>
                <w:szCs w:val="20"/>
              </w:rPr>
              <w:t xml:space="preserve"> may contact them for the purposes of monitoring the Practitioner’s compliance with this condition.</w:t>
            </w:r>
          </w:p>
        </w:tc>
      </w:tr>
    </w:tbl>
    <w:p w14:paraId="6CB79BB5" w14:textId="77777777" w:rsidR="00D87369" w:rsidRPr="00D87369" w:rsidRDefault="00D87369" w:rsidP="00D87369">
      <w:pPr>
        <w:spacing w:after="0"/>
        <w:rPr>
          <w:b/>
          <w:color w:val="007DC3"/>
          <w:sz w:val="20"/>
        </w:rPr>
      </w:pPr>
      <w:r w:rsidRPr="00D87369">
        <w:br w:type="page"/>
      </w:r>
    </w:p>
    <w:p w14:paraId="799DB9DA" w14:textId="77777777" w:rsidR="00D87369" w:rsidRPr="00D87369" w:rsidRDefault="00D87369" w:rsidP="00D87369">
      <w:pPr>
        <w:outlineLvl w:val="0"/>
        <w:rPr>
          <w:rFonts w:cs="Arial"/>
          <w:color w:val="5F6062"/>
          <w:sz w:val="28"/>
          <w:szCs w:val="52"/>
        </w:rPr>
      </w:pPr>
      <w:bookmarkStart w:id="22" w:name="_Toc449690448"/>
      <w:bookmarkStart w:id="23" w:name="_Toc450975256"/>
      <w:bookmarkStart w:id="24" w:name="_Toc479663135"/>
      <w:bookmarkStart w:id="25" w:name="_Toc160543302"/>
      <w:bookmarkEnd w:id="19"/>
      <w:r w:rsidRPr="00D87369">
        <w:rPr>
          <w:rFonts w:cs="Arial"/>
          <w:color w:val="5F6062"/>
          <w:sz w:val="28"/>
          <w:szCs w:val="52"/>
        </w:rPr>
        <w:lastRenderedPageBreak/>
        <w:t>Undertake urine and hair drug screening</w:t>
      </w:r>
      <w:bookmarkEnd w:id="22"/>
      <w:bookmarkEnd w:id="23"/>
      <w:bookmarkEnd w:id="24"/>
      <w:bookmarkEnd w:id="25"/>
    </w:p>
    <w:tbl>
      <w:tblPr>
        <w:tblStyle w:val="TableGrid2"/>
        <w:tblW w:w="0" w:type="auto"/>
        <w:tblLook w:val="04A0" w:firstRow="1" w:lastRow="0" w:firstColumn="1" w:lastColumn="0" w:noHBand="0" w:noVBand="1"/>
      </w:tblPr>
      <w:tblGrid>
        <w:gridCol w:w="7211"/>
        <w:gridCol w:w="7235"/>
      </w:tblGrid>
      <w:tr w:rsidR="00D87369" w:rsidRPr="00D87369" w14:paraId="552F03BE" w14:textId="77777777" w:rsidTr="00E56E7A">
        <w:tc>
          <w:tcPr>
            <w:tcW w:w="7211" w:type="dxa"/>
            <w:shd w:val="clear" w:color="auto" w:fill="C6D9F1" w:themeFill="text2" w:themeFillTint="33"/>
          </w:tcPr>
          <w:p w14:paraId="32EFD8D5" w14:textId="77777777" w:rsidR="00D87369" w:rsidRPr="00D87369" w:rsidRDefault="00D87369" w:rsidP="00D87369">
            <w:pPr>
              <w:rPr>
                <w:b/>
              </w:rPr>
            </w:pPr>
            <w:r w:rsidRPr="00D87369">
              <w:rPr>
                <w:b/>
              </w:rPr>
              <w:t>Core restriction</w:t>
            </w:r>
          </w:p>
        </w:tc>
        <w:tc>
          <w:tcPr>
            <w:tcW w:w="7235" w:type="dxa"/>
            <w:shd w:val="clear" w:color="auto" w:fill="C6D9F1" w:themeFill="text2" w:themeFillTint="33"/>
          </w:tcPr>
          <w:p w14:paraId="365E27F0" w14:textId="77777777" w:rsidR="00D87369" w:rsidRPr="00D87369" w:rsidRDefault="00D87369" w:rsidP="00D87369">
            <w:pPr>
              <w:rPr>
                <w:b/>
              </w:rPr>
            </w:pPr>
            <w:r w:rsidRPr="00D87369">
              <w:rPr>
                <w:b/>
              </w:rPr>
              <w:t xml:space="preserve">Operating restrictions </w:t>
            </w:r>
          </w:p>
        </w:tc>
      </w:tr>
      <w:tr w:rsidR="00E56E7A" w:rsidRPr="00D87369" w14:paraId="1A0ABE94" w14:textId="77777777" w:rsidTr="00E56E7A">
        <w:tc>
          <w:tcPr>
            <w:tcW w:w="7211" w:type="dxa"/>
          </w:tcPr>
          <w:p w14:paraId="7257341B" w14:textId="77777777" w:rsidR="00E56E7A" w:rsidRDefault="00E56E7A" w:rsidP="00E56E7A">
            <w:pPr>
              <w:rPr>
                <w:rFonts w:cs="Arial"/>
                <w:sz w:val="20"/>
                <w:szCs w:val="20"/>
              </w:rPr>
            </w:pPr>
            <w:r w:rsidRPr="004E5AA3">
              <w:rPr>
                <w:rFonts w:cs="Arial"/>
                <w:sz w:val="20"/>
                <w:szCs w:val="20"/>
              </w:rPr>
              <w:t xml:space="preserve">The </w:t>
            </w:r>
            <w:r>
              <w:rPr>
                <w:rFonts w:cs="Arial"/>
                <w:sz w:val="20"/>
                <w:szCs w:val="20"/>
              </w:rPr>
              <w:t>P</w:t>
            </w:r>
            <w:r w:rsidRPr="004E5AA3">
              <w:rPr>
                <w:rFonts w:cs="Arial"/>
                <w:sz w:val="20"/>
                <w:szCs w:val="20"/>
              </w:rPr>
              <w:t>ractitioner must only take substances prescribed, approved, or administered by a</w:t>
            </w:r>
            <w:r>
              <w:rPr>
                <w:rFonts w:cs="Arial"/>
                <w:sz w:val="20"/>
                <w:szCs w:val="20"/>
              </w:rPr>
              <w:t xml:space="preserve"> nominated treating practitioner(s)</w:t>
            </w:r>
            <w:r w:rsidRPr="004E5AA3">
              <w:rPr>
                <w:rFonts w:cs="Arial"/>
                <w:sz w:val="20"/>
                <w:szCs w:val="20"/>
              </w:rPr>
              <w:t xml:space="preserve"> and such</w:t>
            </w:r>
            <w:r>
              <w:rPr>
                <w:rFonts w:cs="Arial"/>
                <w:sz w:val="20"/>
                <w:szCs w:val="20"/>
              </w:rPr>
              <w:t xml:space="preserve"> nominated treating practitioner(s)</w:t>
            </w:r>
            <w:r w:rsidRPr="004E5AA3">
              <w:rPr>
                <w:rFonts w:cs="Arial"/>
                <w:sz w:val="20"/>
                <w:szCs w:val="20"/>
              </w:rPr>
              <w:t xml:space="preserve"> </w:t>
            </w:r>
            <w:r>
              <w:rPr>
                <w:rFonts w:cs="Arial"/>
                <w:sz w:val="20"/>
                <w:szCs w:val="20"/>
              </w:rPr>
              <w:t>must not be</w:t>
            </w:r>
            <w:r w:rsidRPr="004E5AA3">
              <w:rPr>
                <w:rFonts w:cs="Arial"/>
                <w:sz w:val="20"/>
                <w:szCs w:val="20"/>
              </w:rPr>
              <w:t xml:space="preserve"> a relative, friend, professional colleague or in a contractual or financial relationship with the </w:t>
            </w:r>
            <w:r>
              <w:rPr>
                <w:rFonts w:cs="Arial"/>
                <w:sz w:val="20"/>
                <w:szCs w:val="20"/>
              </w:rPr>
              <w:t>P</w:t>
            </w:r>
            <w:r w:rsidRPr="004E5AA3">
              <w:rPr>
                <w:rFonts w:cs="Arial"/>
                <w:sz w:val="20"/>
                <w:szCs w:val="20"/>
              </w:rPr>
              <w:t>ractitioner.</w:t>
            </w:r>
          </w:p>
          <w:p w14:paraId="1676E4A0" w14:textId="16A2FAB0" w:rsidR="00E56E7A" w:rsidRPr="004C3B77" w:rsidRDefault="00E56E7A" w:rsidP="00E56E7A">
            <w:pPr>
              <w:rPr>
                <w:rFonts w:cs="Arial"/>
                <w:i/>
                <w:sz w:val="20"/>
                <w:szCs w:val="20"/>
              </w:rPr>
            </w:pPr>
            <w:r w:rsidRPr="004C3B77">
              <w:rPr>
                <w:rFonts w:cs="Arial"/>
                <w:i/>
                <w:sz w:val="20"/>
                <w:szCs w:val="20"/>
              </w:rPr>
              <w:t xml:space="preserve">For the purposes of this condition ‘substance’ is defined as any illicit substance as well as any prescription only and any controlled drug medication as contained in Schedule 4 or 8 in the Standard for the Uniform Scheduling of Medications and Poisons (the SUSMP) as amended from time to time and as published at </w:t>
            </w:r>
            <w:hyperlink r:id="rId18" w:history="1">
              <w:r w:rsidRPr="004C3B77">
                <w:rPr>
                  <w:rStyle w:val="Hyperlink"/>
                  <w:rFonts w:cs="Arial"/>
                  <w:i/>
                  <w:sz w:val="20"/>
                  <w:szCs w:val="20"/>
                </w:rPr>
                <w:t>https://www.tga.gov.au/publication/poisons-standard-susmp</w:t>
              </w:r>
            </w:hyperlink>
            <w:r w:rsidRPr="004C3B77">
              <w:rPr>
                <w:rFonts w:cs="Arial"/>
                <w:i/>
                <w:sz w:val="20"/>
                <w:szCs w:val="20"/>
              </w:rPr>
              <w:t>.</w:t>
            </w:r>
          </w:p>
        </w:tc>
        <w:tc>
          <w:tcPr>
            <w:tcW w:w="7235" w:type="dxa"/>
          </w:tcPr>
          <w:p w14:paraId="6FDA36B7" w14:textId="77777777" w:rsidR="00E56E7A" w:rsidRDefault="00E56E7A" w:rsidP="00E56E7A">
            <w:pPr>
              <w:rPr>
                <w:rFonts w:eastAsiaTheme="minorHAnsi" w:cs="Arial"/>
                <w:sz w:val="20"/>
                <w:szCs w:val="20"/>
                <w:lang w:eastAsia="en-AU"/>
              </w:rPr>
            </w:pPr>
            <w:r w:rsidRPr="00303D52">
              <w:rPr>
                <w:rFonts w:eastAsiaTheme="minorHAnsi" w:cs="Arial"/>
                <w:sz w:val="20"/>
                <w:szCs w:val="20"/>
                <w:lang w:eastAsia="en-AU"/>
              </w:rPr>
              <w:t xml:space="preserve">Within </w:t>
            </w:r>
            <w:r>
              <w:rPr>
                <w:rFonts w:eastAsiaTheme="minorHAnsi" w:cs="Arial"/>
                <w:b/>
                <w:sz w:val="20"/>
                <w:szCs w:val="20"/>
                <w:highlight w:val="yellow"/>
                <w:lang w:eastAsia="en-AU"/>
              </w:rPr>
              <w:t>#timeframe#</w:t>
            </w:r>
            <w:r w:rsidRPr="00303D52">
              <w:rPr>
                <w:rFonts w:eastAsiaTheme="minorHAnsi" w:cs="Arial"/>
                <w:sz w:val="20"/>
                <w:szCs w:val="20"/>
                <w:lang w:eastAsia="en-AU"/>
              </w:rPr>
              <w:t xml:space="preserve"> of the notice of the imposition of these conditions</w:t>
            </w:r>
            <w:r>
              <w:rPr>
                <w:rFonts w:eastAsiaTheme="minorHAnsi" w:cs="Arial"/>
                <w:sz w:val="20"/>
                <w:szCs w:val="20"/>
                <w:lang w:eastAsia="en-AU"/>
              </w:rPr>
              <w:t>,</w:t>
            </w:r>
            <w:r w:rsidRPr="00303D52">
              <w:rPr>
                <w:rFonts w:eastAsiaTheme="minorHAnsi" w:cs="Arial"/>
                <w:sz w:val="20"/>
                <w:szCs w:val="20"/>
                <w:lang w:eastAsia="en-AU"/>
              </w:rPr>
              <w:t xml:space="preserve"> the </w:t>
            </w:r>
            <w:r>
              <w:rPr>
                <w:rFonts w:eastAsiaTheme="minorHAnsi" w:cs="Arial"/>
                <w:sz w:val="20"/>
                <w:szCs w:val="20"/>
                <w:lang w:eastAsia="en-AU"/>
              </w:rPr>
              <w:t>P</w:t>
            </w:r>
            <w:r w:rsidRPr="00303D52">
              <w:rPr>
                <w:rFonts w:eastAsiaTheme="minorHAnsi" w:cs="Arial"/>
                <w:sz w:val="20"/>
                <w:szCs w:val="20"/>
                <w:lang w:eastAsia="en-AU"/>
              </w:rPr>
              <w:t xml:space="preserve">ractitioner must commence random urine drug screening (UDS) and hair analysis for drug </w:t>
            </w:r>
            <w:r>
              <w:rPr>
                <w:rFonts w:eastAsiaTheme="minorHAnsi" w:cs="Arial"/>
                <w:sz w:val="20"/>
                <w:szCs w:val="20"/>
                <w:lang w:eastAsia="en-AU"/>
              </w:rPr>
              <w:t>screening</w:t>
            </w:r>
            <w:r w:rsidRPr="00303D52">
              <w:rPr>
                <w:rFonts w:eastAsiaTheme="minorHAnsi" w:cs="Arial"/>
                <w:sz w:val="20"/>
                <w:szCs w:val="20"/>
                <w:lang w:eastAsia="en-AU"/>
              </w:rPr>
              <w:t xml:space="preserve"> (hair analysis) in accordance with A</w:t>
            </w:r>
            <w:r>
              <w:rPr>
                <w:rFonts w:eastAsiaTheme="minorHAnsi" w:cs="Arial"/>
                <w:sz w:val="20"/>
                <w:szCs w:val="20"/>
                <w:lang w:eastAsia="en-AU"/>
              </w:rPr>
              <w:t>hpra</w:t>
            </w:r>
            <w:r w:rsidRPr="00303D52">
              <w:rPr>
                <w:rFonts w:eastAsiaTheme="minorHAnsi" w:cs="Arial"/>
                <w:sz w:val="20"/>
                <w:szCs w:val="20"/>
                <w:lang w:eastAsia="en-AU"/>
              </w:rPr>
              <w:t>’s protocol for UDS and hair analysis (the protocol)</w:t>
            </w:r>
            <w:r>
              <w:rPr>
                <w:rFonts w:eastAsiaTheme="minorHAnsi" w:cs="Arial"/>
                <w:sz w:val="20"/>
                <w:szCs w:val="20"/>
                <w:lang w:eastAsia="en-AU"/>
              </w:rPr>
              <w:t xml:space="preserve"> in force at the date these conditions are imposed and then as amended from time to time</w:t>
            </w:r>
            <w:r w:rsidRPr="00303D52">
              <w:rPr>
                <w:rFonts w:eastAsiaTheme="minorHAnsi" w:cs="Arial"/>
                <w:sz w:val="20"/>
                <w:szCs w:val="20"/>
                <w:lang w:eastAsia="en-AU"/>
              </w:rPr>
              <w:t>.</w:t>
            </w:r>
          </w:p>
          <w:p w14:paraId="21720EBB" w14:textId="77777777" w:rsidR="00E56E7A" w:rsidRDefault="00E56E7A" w:rsidP="00E56E7A">
            <w:pPr>
              <w:rPr>
                <w:rFonts w:eastAsiaTheme="minorHAnsi" w:cs="Arial"/>
                <w:sz w:val="20"/>
                <w:szCs w:val="20"/>
                <w:lang w:eastAsia="en-AU"/>
              </w:rPr>
            </w:pPr>
            <w:r w:rsidRPr="00303D52">
              <w:rPr>
                <w:rFonts w:eastAsiaTheme="minorHAnsi" w:cs="Arial"/>
                <w:sz w:val="20"/>
                <w:szCs w:val="20"/>
                <w:lang w:eastAsia="en-AU"/>
              </w:rPr>
              <w:t xml:space="preserve">The </w:t>
            </w:r>
            <w:r>
              <w:rPr>
                <w:rFonts w:eastAsiaTheme="minorHAnsi" w:cs="Arial"/>
                <w:sz w:val="20"/>
                <w:szCs w:val="20"/>
                <w:lang w:eastAsia="en-AU"/>
              </w:rPr>
              <w:t>P</w:t>
            </w:r>
            <w:r w:rsidRPr="00303D52">
              <w:rPr>
                <w:rFonts w:eastAsiaTheme="minorHAnsi" w:cs="Arial"/>
                <w:sz w:val="20"/>
                <w:szCs w:val="20"/>
                <w:lang w:eastAsia="en-AU"/>
              </w:rPr>
              <w:t xml:space="preserve">ractitioner must commence UDS and hair analysis at </w:t>
            </w:r>
            <w:r>
              <w:rPr>
                <w:rFonts w:eastAsiaTheme="minorHAnsi" w:cs="Arial"/>
                <w:sz w:val="20"/>
                <w:szCs w:val="20"/>
                <w:lang w:eastAsia="en-AU"/>
              </w:rPr>
              <w:t>Group</w:t>
            </w:r>
            <w:r w:rsidRPr="00303D52">
              <w:rPr>
                <w:rFonts w:eastAsiaTheme="minorHAnsi" w:cs="Arial"/>
                <w:sz w:val="20"/>
                <w:szCs w:val="20"/>
                <w:lang w:eastAsia="en-AU"/>
              </w:rPr>
              <w:t xml:space="preserve"> One frequency or as otherwise advised by A</w:t>
            </w:r>
            <w:r>
              <w:rPr>
                <w:rFonts w:eastAsiaTheme="minorHAnsi" w:cs="Arial"/>
                <w:sz w:val="20"/>
                <w:szCs w:val="20"/>
                <w:lang w:eastAsia="en-AU"/>
              </w:rPr>
              <w:t>hpra</w:t>
            </w:r>
            <w:r w:rsidRPr="00303D52">
              <w:rPr>
                <w:rFonts w:eastAsiaTheme="minorHAnsi" w:cs="Arial"/>
                <w:sz w:val="20"/>
                <w:szCs w:val="20"/>
                <w:lang w:eastAsia="en-AU"/>
              </w:rPr>
              <w:t xml:space="preserve"> and must continue to attend at th</w:t>
            </w:r>
            <w:r>
              <w:rPr>
                <w:rFonts w:eastAsiaTheme="minorHAnsi" w:cs="Arial"/>
                <w:sz w:val="20"/>
                <w:szCs w:val="20"/>
                <w:lang w:eastAsia="en-AU"/>
              </w:rPr>
              <w:t>is</w:t>
            </w:r>
            <w:r w:rsidRPr="00303D52">
              <w:rPr>
                <w:rFonts w:eastAsiaTheme="minorHAnsi" w:cs="Arial"/>
                <w:sz w:val="20"/>
                <w:szCs w:val="20"/>
                <w:lang w:eastAsia="en-AU"/>
              </w:rPr>
              <w:t xml:space="preserve"> frequency </w:t>
            </w:r>
            <w:r>
              <w:rPr>
                <w:rFonts w:eastAsiaTheme="minorHAnsi" w:cs="Arial"/>
                <w:sz w:val="20"/>
                <w:szCs w:val="20"/>
                <w:lang w:eastAsia="en-AU"/>
              </w:rPr>
              <w:t>u</w:t>
            </w:r>
            <w:r w:rsidRPr="00303D52">
              <w:rPr>
                <w:rFonts w:eastAsiaTheme="minorHAnsi" w:cs="Arial"/>
                <w:sz w:val="20"/>
                <w:szCs w:val="20"/>
                <w:lang w:eastAsia="en-AU"/>
              </w:rPr>
              <w:t>ntil the Board approves otherwise</w:t>
            </w:r>
            <w:r>
              <w:rPr>
                <w:rFonts w:eastAsiaTheme="minorHAnsi" w:cs="Arial"/>
                <w:sz w:val="20"/>
                <w:szCs w:val="20"/>
                <w:lang w:eastAsia="en-AU"/>
              </w:rPr>
              <w:t>.</w:t>
            </w:r>
          </w:p>
          <w:p w14:paraId="2FABE657" w14:textId="77777777" w:rsidR="00E56E7A" w:rsidRPr="00E56E7A" w:rsidRDefault="00E56E7A" w:rsidP="00E56E7A">
            <w:pPr>
              <w:rPr>
                <w:rFonts w:cs="Arial"/>
                <w:sz w:val="20"/>
                <w:szCs w:val="20"/>
              </w:rPr>
            </w:pPr>
            <w:r w:rsidRPr="00E56E7A">
              <w:rPr>
                <w:rFonts w:cs="Arial"/>
                <w:sz w:val="20"/>
                <w:szCs w:val="20"/>
              </w:rPr>
              <w:t xml:space="preserve">Within </w:t>
            </w:r>
            <w:r>
              <w:rPr>
                <w:rFonts w:cs="Arial"/>
                <w:b/>
                <w:sz w:val="20"/>
                <w:szCs w:val="20"/>
                <w:highlight w:val="yellow"/>
              </w:rPr>
              <w:t>#timeframe#</w:t>
            </w:r>
            <w:r w:rsidRPr="00E56E7A">
              <w:rPr>
                <w:rFonts w:cs="Arial"/>
                <w:sz w:val="20"/>
                <w:szCs w:val="20"/>
              </w:rPr>
              <w:t xml:space="preserve"> of the notice of the imposition of these conditions, the Practitioner must provide to Ahpra:</w:t>
            </w:r>
          </w:p>
          <w:p w14:paraId="70B0593D" w14:textId="77777777" w:rsidR="00E56E7A" w:rsidRPr="00E56E7A" w:rsidRDefault="00E56E7A" w:rsidP="00B73574">
            <w:pPr>
              <w:numPr>
                <w:ilvl w:val="0"/>
                <w:numId w:val="35"/>
              </w:numPr>
              <w:spacing w:after="0"/>
              <w:rPr>
                <w:rFonts w:ascii="Calibri" w:eastAsiaTheme="minorHAnsi" w:hAnsi="Calibri" w:cs="Arial"/>
                <w:sz w:val="20"/>
                <w:szCs w:val="20"/>
                <w:lang w:eastAsia="en-AU"/>
              </w:rPr>
            </w:pPr>
            <w:r w:rsidRPr="00E56E7A">
              <w:rPr>
                <w:rFonts w:cs="Arial"/>
                <w:sz w:val="20"/>
                <w:szCs w:val="20"/>
              </w:rPr>
              <w:t>Confirmation, on the approved form (HPF6), that they understand the requirements of the protocol as it pertains to urine and hair drug screening and they are aware of Ahpra’s monitoring of this condition.</w:t>
            </w:r>
          </w:p>
          <w:p w14:paraId="385C7DDC" w14:textId="77777777" w:rsidR="00E56E7A" w:rsidRPr="00E56E7A" w:rsidRDefault="00E56E7A" w:rsidP="00B73574">
            <w:pPr>
              <w:numPr>
                <w:ilvl w:val="0"/>
                <w:numId w:val="35"/>
              </w:numPr>
              <w:spacing w:after="0"/>
              <w:rPr>
                <w:rFonts w:ascii="Calibri" w:eastAsiaTheme="minorHAnsi" w:hAnsi="Calibri" w:cs="Arial"/>
                <w:sz w:val="20"/>
                <w:szCs w:val="20"/>
                <w:lang w:eastAsia="en-AU"/>
              </w:rPr>
            </w:pPr>
            <w:r w:rsidRPr="00E56E7A">
              <w:rPr>
                <w:rFonts w:cs="Arial"/>
                <w:sz w:val="20"/>
                <w:szCs w:val="20"/>
              </w:rPr>
              <w:t>The details, on the approved form (HPF6), of all current substances that have been prescribed or administered to or approved for them, along with the contact information of all prescribing practitioners who have, or are likely to, prescribe, approve or administer substances.</w:t>
            </w:r>
          </w:p>
          <w:p w14:paraId="4F552EC6" w14:textId="77777777" w:rsidR="00E56E7A" w:rsidRDefault="00E56E7A" w:rsidP="00E56E7A">
            <w:pPr>
              <w:rPr>
                <w:rFonts w:eastAsiaTheme="minorHAnsi" w:cs="Arial"/>
                <w:sz w:val="20"/>
                <w:szCs w:val="20"/>
                <w:lang w:eastAsia="en-AU"/>
              </w:rPr>
            </w:pPr>
          </w:p>
          <w:p w14:paraId="11F03135" w14:textId="77777777" w:rsidR="00E56E7A" w:rsidRDefault="00E56E7A" w:rsidP="00E56E7A">
            <w:pPr>
              <w:rPr>
                <w:rFonts w:eastAsiaTheme="minorHAnsi" w:cs="Arial"/>
                <w:sz w:val="20"/>
                <w:szCs w:val="20"/>
                <w:lang w:eastAsia="en-AU"/>
              </w:rPr>
            </w:pPr>
          </w:p>
          <w:p w14:paraId="469C7879" w14:textId="77777777" w:rsidR="00E56E7A" w:rsidRDefault="00E56E7A" w:rsidP="00E56E7A">
            <w:pPr>
              <w:rPr>
                <w:rFonts w:eastAsiaTheme="minorHAnsi" w:cs="Arial"/>
                <w:sz w:val="20"/>
                <w:szCs w:val="20"/>
                <w:lang w:eastAsia="en-AU"/>
              </w:rPr>
            </w:pPr>
          </w:p>
          <w:p w14:paraId="7BC698F6" w14:textId="77777777" w:rsidR="00E56E7A" w:rsidRDefault="00E56E7A" w:rsidP="00E56E7A">
            <w:pPr>
              <w:rPr>
                <w:rFonts w:eastAsiaTheme="minorHAnsi" w:cs="Arial"/>
                <w:sz w:val="20"/>
                <w:szCs w:val="20"/>
                <w:lang w:eastAsia="en-AU"/>
              </w:rPr>
            </w:pPr>
          </w:p>
          <w:p w14:paraId="0CE721DC" w14:textId="77777777" w:rsidR="00E56E7A" w:rsidRDefault="00E56E7A" w:rsidP="00E56E7A">
            <w:pPr>
              <w:rPr>
                <w:rFonts w:eastAsiaTheme="minorHAnsi" w:cs="Arial"/>
                <w:sz w:val="20"/>
                <w:szCs w:val="20"/>
                <w:lang w:eastAsia="en-AU"/>
              </w:rPr>
            </w:pPr>
          </w:p>
        </w:tc>
      </w:tr>
    </w:tbl>
    <w:p w14:paraId="516F4499" w14:textId="77777777" w:rsidR="005F56FF" w:rsidRDefault="005F56FF">
      <w:pPr>
        <w:spacing w:after="0"/>
        <w:rPr>
          <w:rFonts w:cs="Arial"/>
          <w:color w:val="5F6062"/>
          <w:sz w:val="28"/>
          <w:szCs w:val="52"/>
        </w:rPr>
      </w:pPr>
      <w:bookmarkStart w:id="26" w:name="_Toc449690449"/>
      <w:bookmarkStart w:id="27" w:name="_Toc450975257"/>
      <w:bookmarkStart w:id="28" w:name="_Toc479663136"/>
      <w:r>
        <w:rPr>
          <w:rFonts w:cs="Arial"/>
          <w:color w:val="5F6062"/>
          <w:sz w:val="28"/>
          <w:szCs w:val="52"/>
        </w:rPr>
        <w:br w:type="page"/>
      </w:r>
    </w:p>
    <w:p w14:paraId="4A0A8299" w14:textId="2D091B76" w:rsidR="00D87369" w:rsidRPr="00D87369" w:rsidRDefault="00D87369" w:rsidP="00D87369">
      <w:pPr>
        <w:outlineLvl w:val="0"/>
        <w:rPr>
          <w:rFonts w:cs="Arial"/>
          <w:color w:val="5F6062"/>
          <w:sz w:val="28"/>
          <w:szCs w:val="52"/>
        </w:rPr>
      </w:pPr>
      <w:bookmarkStart w:id="29" w:name="_Toc160543303"/>
      <w:r w:rsidRPr="00D87369">
        <w:rPr>
          <w:rFonts w:cs="Arial"/>
          <w:color w:val="5F6062"/>
          <w:sz w:val="28"/>
          <w:szCs w:val="52"/>
        </w:rPr>
        <w:lastRenderedPageBreak/>
        <w:t>Undertake hair drug screening</w:t>
      </w:r>
      <w:bookmarkEnd w:id="26"/>
      <w:bookmarkEnd w:id="27"/>
      <w:bookmarkEnd w:id="28"/>
      <w:bookmarkEnd w:id="29"/>
    </w:p>
    <w:tbl>
      <w:tblPr>
        <w:tblStyle w:val="TableGrid2"/>
        <w:tblW w:w="0" w:type="auto"/>
        <w:tblLook w:val="04A0" w:firstRow="1" w:lastRow="0" w:firstColumn="1" w:lastColumn="0" w:noHBand="0" w:noVBand="1"/>
      </w:tblPr>
      <w:tblGrid>
        <w:gridCol w:w="7246"/>
        <w:gridCol w:w="7200"/>
      </w:tblGrid>
      <w:tr w:rsidR="00D87369" w:rsidRPr="00D87369" w14:paraId="5E761FBD" w14:textId="77777777" w:rsidTr="00D87369">
        <w:tc>
          <w:tcPr>
            <w:tcW w:w="7340" w:type="dxa"/>
            <w:shd w:val="clear" w:color="auto" w:fill="C6D9F1" w:themeFill="text2" w:themeFillTint="33"/>
          </w:tcPr>
          <w:p w14:paraId="1040F19D"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2681D932" w14:textId="77777777" w:rsidR="00D87369" w:rsidRPr="00D87369" w:rsidRDefault="00D87369" w:rsidP="00D87369">
            <w:pPr>
              <w:rPr>
                <w:b/>
              </w:rPr>
            </w:pPr>
            <w:r w:rsidRPr="00D87369">
              <w:rPr>
                <w:b/>
              </w:rPr>
              <w:t xml:space="preserve">Operating restrictions </w:t>
            </w:r>
          </w:p>
        </w:tc>
      </w:tr>
      <w:tr w:rsidR="00D87369" w:rsidRPr="00D87369" w14:paraId="19A9D639" w14:textId="77777777" w:rsidTr="00D87369">
        <w:tc>
          <w:tcPr>
            <w:tcW w:w="7340" w:type="dxa"/>
          </w:tcPr>
          <w:p w14:paraId="74AC87EC" w14:textId="77777777" w:rsidR="00D87369" w:rsidRPr="00D87369" w:rsidRDefault="00D87369" w:rsidP="00D87369">
            <w:pPr>
              <w:spacing w:after="167"/>
              <w:rPr>
                <w:rFonts w:eastAsia="Times New Roman" w:cs="Arial"/>
                <w:color w:val="333333"/>
                <w:sz w:val="20"/>
                <w:szCs w:val="20"/>
                <w:lang w:val="en-US"/>
              </w:rPr>
            </w:pPr>
            <w:r w:rsidRPr="00D87369">
              <w:rPr>
                <w:rFonts w:eastAsia="Times New Roman" w:cs="Arial"/>
                <w:color w:val="333333"/>
                <w:sz w:val="20"/>
                <w:szCs w:val="20"/>
                <w:lang w:val="en-US"/>
              </w:rPr>
              <w:t>The Practitioner must only take substances prescribed, approved, or administered by a nominated treating practitioner(s) and such nominated treating practitioner(s) may not be a relative, friend, professional colleague or in a contractual or financial relationship with the Practitioner.</w:t>
            </w:r>
          </w:p>
          <w:p w14:paraId="19E76904" w14:textId="46204033" w:rsidR="00D87369" w:rsidRPr="00D87369" w:rsidRDefault="00D87369" w:rsidP="00D87369">
            <w:pPr>
              <w:spacing w:after="167"/>
              <w:rPr>
                <w:rFonts w:eastAsia="Times New Roman" w:cs="Arial"/>
                <w:color w:val="333333"/>
                <w:sz w:val="20"/>
                <w:szCs w:val="20"/>
                <w:lang w:val="en-US"/>
              </w:rPr>
            </w:pPr>
            <w:r w:rsidRPr="00D87369">
              <w:rPr>
                <w:rFonts w:eastAsia="Times New Roman" w:cs="Arial"/>
                <w:color w:val="333333"/>
                <w:sz w:val="20"/>
                <w:szCs w:val="20"/>
                <w:lang w:val="en-US"/>
              </w:rPr>
              <w:t xml:space="preserve">For the purposes of this condition 'substance' is defined as any illicit substance as well as any prescription only and any controlled drug medication as contained in Schedule 4 or 8 in the Standard for the Uniform Scheduling of Medications and Poisons (the SUSMP) as amended from time to time and as published at </w:t>
            </w:r>
            <w:hyperlink r:id="rId19" w:tgtFrame="_blank" w:history="1">
              <w:r w:rsidRPr="00D87369">
                <w:rPr>
                  <w:rFonts w:eastAsiaTheme="majorEastAsia" w:cs="Arial"/>
                  <w:color w:val="0000FF"/>
                  <w:sz w:val="20"/>
                  <w:szCs w:val="20"/>
                  <w:u w:val="single"/>
                  <w:lang w:val="en-US"/>
                </w:rPr>
                <w:t>https://www.tga.gov.au/publication/poisons-standard-susmp</w:t>
              </w:r>
            </w:hyperlink>
            <w:r w:rsidRPr="00D87369">
              <w:rPr>
                <w:rFonts w:eastAsia="Times New Roman" w:cs="Arial"/>
                <w:color w:val="333333"/>
                <w:sz w:val="20"/>
                <w:szCs w:val="20"/>
                <w:lang w:val="en-US"/>
              </w:rPr>
              <w:t>.</w:t>
            </w:r>
          </w:p>
          <w:p w14:paraId="5DB470BB" w14:textId="77777777" w:rsidR="00D87369" w:rsidRPr="00D87369" w:rsidRDefault="00D87369" w:rsidP="00D87369">
            <w:pPr>
              <w:spacing w:after="167"/>
              <w:rPr>
                <w:rFonts w:ascii="Times New Roman" w:eastAsia="Times New Roman" w:hAnsi="Times New Roman" w:cs="Arial"/>
                <w:sz w:val="20"/>
                <w:szCs w:val="20"/>
                <w:lang w:val="en-US"/>
              </w:rPr>
            </w:pPr>
          </w:p>
        </w:tc>
        <w:tc>
          <w:tcPr>
            <w:tcW w:w="7341" w:type="dxa"/>
          </w:tcPr>
          <w:p w14:paraId="6E558B33"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#timeframe#</w:t>
            </w:r>
            <w:r w:rsidRPr="00D87369">
              <w:rPr>
                <w:rFonts w:eastAsia="Times New Roman" w:cs="Arial"/>
                <w:color w:val="333333"/>
                <w:sz w:val="20"/>
                <w:szCs w:val="20"/>
              </w:rPr>
              <w:t xml:space="preserve"> of the notice of the imposition of these conditions, the Practitioner must undertake hair analysis for drug testing (hair analysis) in accordance with A</w:t>
            </w:r>
            <w:r w:rsidR="00E56E7A">
              <w:rPr>
                <w:rFonts w:eastAsia="Times New Roman" w:cs="Arial"/>
                <w:color w:val="333333"/>
                <w:sz w:val="20"/>
                <w:szCs w:val="20"/>
              </w:rPr>
              <w:t>hpra</w:t>
            </w:r>
            <w:r w:rsidRPr="00D87369">
              <w:rPr>
                <w:rFonts w:eastAsia="Times New Roman" w:cs="Arial"/>
                <w:color w:val="333333"/>
                <w:sz w:val="20"/>
                <w:szCs w:val="20"/>
              </w:rPr>
              <w:t>’s protocol in relation to hair analysis. The hair analysis is to occur at Group Five (5) frequency or as otherwise advised by A</w:t>
            </w:r>
            <w:r w:rsidR="00E56E7A">
              <w:rPr>
                <w:rFonts w:eastAsia="Times New Roman" w:cs="Arial"/>
                <w:color w:val="333333"/>
                <w:sz w:val="20"/>
                <w:szCs w:val="20"/>
              </w:rPr>
              <w:t>hpra</w:t>
            </w:r>
            <w:r w:rsidRPr="00D87369">
              <w:rPr>
                <w:rFonts w:eastAsia="Times New Roman" w:cs="Arial"/>
                <w:color w:val="333333"/>
                <w:sz w:val="20"/>
                <w:szCs w:val="20"/>
              </w:rPr>
              <w:t>.</w:t>
            </w:r>
          </w:p>
          <w:p w14:paraId="62CA187D"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#timeframe#</w:t>
            </w:r>
            <w:r w:rsidRPr="00D87369">
              <w:rPr>
                <w:rFonts w:eastAsia="Times New Roman" w:cs="Arial"/>
                <w:color w:val="333333"/>
                <w:sz w:val="20"/>
                <w:szCs w:val="20"/>
              </w:rPr>
              <w:t xml:space="preserve"> of the notice of the imposition of these conditions, the Practitioner must provide to A</w:t>
            </w:r>
            <w:r w:rsidR="00E56E7A">
              <w:rPr>
                <w:rFonts w:eastAsia="Times New Roman" w:cs="Arial"/>
                <w:color w:val="333333"/>
                <w:sz w:val="20"/>
                <w:szCs w:val="20"/>
              </w:rPr>
              <w:t>hpra</w:t>
            </w:r>
            <w:r w:rsidRPr="00D87369">
              <w:rPr>
                <w:rFonts w:eastAsia="Times New Roman" w:cs="Arial"/>
                <w:color w:val="333333"/>
                <w:sz w:val="20"/>
                <w:szCs w:val="20"/>
              </w:rPr>
              <w:t>:</w:t>
            </w:r>
          </w:p>
          <w:p w14:paraId="7E1A6213" w14:textId="77777777" w:rsidR="00D87369" w:rsidRPr="00D87369" w:rsidRDefault="00D87369" w:rsidP="00B73574">
            <w:pPr>
              <w:numPr>
                <w:ilvl w:val="0"/>
                <w:numId w:val="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(HP4), that they understand the requirements of the protocol as it pertains to hair drug screening and they are aware of A</w:t>
            </w:r>
            <w:r w:rsidR="00E56E7A">
              <w:rPr>
                <w:rFonts w:eastAsia="Times New Roman" w:cs="Arial"/>
                <w:color w:val="333333"/>
                <w:sz w:val="20"/>
                <w:szCs w:val="20"/>
              </w:rPr>
              <w:t>hpra</w:t>
            </w:r>
            <w:r w:rsidRPr="00D87369">
              <w:rPr>
                <w:rFonts w:eastAsia="Times New Roman" w:cs="Arial"/>
                <w:color w:val="333333"/>
                <w:sz w:val="20"/>
                <w:szCs w:val="20"/>
              </w:rPr>
              <w:t>’s monitoring of compliance with this condition.</w:t>
            </w:r>
          </w:p>
          <w:p w14:paraId="55317DF8" w14:textId="77777777" w:rsidR="00D87369" w:rsidRPr="00D87369" w:rsidRDefault="00D87369" w:rsidP="00B73574">
            <w:pPr>
              <w:numPr>
                <w:ilvl w:val="0"/>
                <w:numId w:val="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details, on the approved form (HPF4), of all current substances that have been prescribed or administered to or approved for them along with the contact information of all prescribing practitioners who have, or are likely to, prescribe, approve or administer substances.</w:t>
            </w:r>
          </w:p>
          <w:p w14:paraId="66BA71BA" w14:textId="77777777" w:rsidR="00D87369" w:rsidRPr="00D87369" w:rsidRDefault="00D87369" w:rsidP="00D87369">
            <w:pPr>
              <w:spacing w:after="167"/>
              <w:rPr>
                <w:rFonts w:ascii="Times New Roman" w:eastAsia="Times New Roman" w:hAnsi="Times New Roman" w:cs="Arial"/>
                <w:sz w:val="20"/>
                <w:szCs w:val="20"/>
                <w:lang w:val="en-US"/>
              </w:rPr>
            </w:pPr>
          </w:p>
        </w:tc>
      </w:tr>
    </w:tbl>
    <w:p w14:paraId="4CFD213F" w14:textId="77777777" w:rsidR="00D87369" w:rsidRPr="00D87369" w:rsidRDefault="00D87369" w:rsidP="00D87369">
      <w:pPr>
        <w:spacing w:after="0"/>
      </w:pPr>
      <w:r w:rsidRPr="00D87369">
        <w:br w:type="page"/>
      </w:r>
    </w:p>
    <w:p w14:paraId="32F50C48" w14:textId="77777777" w:rsidR="00D87369" w:rsidRPr="00D87369" w:rsidRDefault="00D87369" w:rsidP="00D87369">
      <w:pPr>
        <w:outlineLvl w:val="0"/>
        <w:rPr>
          <w:rFonts w:cs="Arial"/>
          <w:color w:val="5F6062"/>
          <w:sz w:val="28"/>
          <w:szCs w:val="52"/>
        </w:rPr>
      </w:pPr>
      <w:bookmarkStart w:id="30" w:name="_Toc448741946"/>
      <w:bookmarkStart w:id="31" w:name="_Toc449690455"/>
      <w:bookmarkStart w:id="32" w:name="_Toc450975259"/>
      <w:bookmarkStart w:id="33" w:name="_Toc479663137"/>
      <w:bookmarkStart w:id="34" w:name="_Toc160543304"/>
      <w:r w:rsidRPr="00D87369">
        <w:rPr>
          <w:rFonts w:cs="Arial"/>
          <w:color w:val="5F6062"/>
          <w:sz w:val="28"/>
          <w:szCs w:val="52"/>
        </w:rPr>
        <w:lastRenderedPageBreak/>
        <w:t>Supervised practice</w:t>
      </w:r>
      <w:bookmarkEnd w:id="30"/>
      <w:bookmarkEnd w:id="31"/>
      <w:bookmarkEnd w:id="32"/>
      <w:bookmarkEnd w:id="33"/>
      <w:bookmarkEnd w:id="34"/>
    </w:p>
    <w:tbl>
      <w:tblPr>
        <w:tblStyle w:val="TableGrid2"/>
        <w:tblW w:w="0" w:type="auto"/>
        <w:tblLook w:val="04A0" w:firstRow="1" w:lastRow="0" w:firstColumn="1" w:lastColumn="0" w:noHBand="0" w:noVBand="1"/>
      </w:tblPr>
      <w:tblGrid>
        <w:gridCol w:w="4939"/>
        <w:gridCol w:w="4506"/>
        <w:gridCol w:w="5001"/>
      </w:tblGrid>
      <w:tr w:rsidR="00D87369" w:rsidRPr="00D87369" w14:paraId="174B8BCE" w14:textId="77777777" w:rsidTr="1C0B2B77">
        <w:tc>
          <w:tcPr>
            <w:tcW w:w="5027" w:type="dxa"/>
            <w:shd w:val="clear" w:color="auto" w:fill="C6D9F1" w:themeFill="text2" w:themeFillTint="33"/>
          </w:tcPr>
          <w:p w14:paraId="7DE4E578" w14:textId="77777777" w:rsidR="00D87369" w:rsidRPr="00D87369" w:rsidRDefault="00D87369" w:rsidP="00D87369">
            <w:pPr>
              <w:rPr>
                <w:b/>
                <w:sz w:val="22"/>
                <w:szCs w:val="22"/>
              </w:rPr>
            </w:pPr>
            <w:r w:rsidRPr="00D87369">
              <w:rPr>
                <w:b/>
                <w:sz w:val="22"/>
                <w:szCs w:val="22"/>
              </w:rPr>
              <w:t>Core restriction – area to be supervised</w:t>
            </w:r>
          </w:p>
        </w:tc>
        <w:tc>
          <w:tcPr>
            <w:tcW w:w="4574" w:type="dxa"/>
            <w:shd w:val="clear" w:color="auto" w:fill="C6D9F1" w:themeFill="text2" w:themeFillTint="33"/>
          </w:tcPr>
          <w:p w14:paraId="51441917" w14:textId="77777777" w:rsidR="00D87369" w:rsidRPr="00D87369" w:rsidRDefault="00D87369" w:rsidP="00D87369">
            <w:pPr>
              <w:rPr>
                <w:b/>
                <w:sz w:val="22"/>
                <w:szCs w:val="22"/>
              </w:rPr>
            </w:pPr>
            <w:r w:rsidRPr="00D87369">
              <w:rPr>
                <w:b/>
                <w:sz w:val="22"/>
                <w:szCs w:val="22"/>
              </w:rPr>
              <w:t>Core restriction - level of supervision</w:t>
            </w:r>
          </w:p>
        </w:tc>
        <w:tc>
          <w:tcPr>
            <w:tcW w:w="5080" w:type="dxa"/>
            <w:shd w:val="clear" w:color="auto" w:fill="C6D9F1" w:themeFill="text2" w:themeFillTint="33"/>
          </w:tcPr>
          <w:p w14:paraId="3C8361CB" w14:textId="77777777" w:rsidR="00D87369" w:rsidRPr="00D87369" w:rsidRDefault="00D87369" w:rsidP="00D87369">
            <w:pPr>
              <w:rPr>
                <w:b/>
                <w:sz w:val="22"/>
                <w:szCs w:val="22"/>
              </w:rPr>
            </w:pPr>
            <w:r w:rsidRPr="00D87369">
              <w:rPr>
                <w:b/>
                <w:sz w:val="22"/>
                <w:szCs w:val="22"/>
              </w:rPr>
              <w:t xml:space="preserve">Operating restrictions </w:t>
            </w:r>
          </w:p>
        </w:tc>
      </w:tr>
      <w:tr w:rsidR="00D87369" w:rsidRPr="00D87369" w14:paraId="7E13AAC7" w14:textId="77777777" w:rsidTr="1C0B2B77">
        <w:tc>
          <w:tcPr>
            <w:tcW w:w="5027" w:type="dxa"/>
          </w:tcPr>
          <w:p w14:paraId="483F1642" w14:textId="77777777" w:rsidR="00D87369" w:rsidRPr="00D87369" w:rsidRDefault="00D87369" w:rsidP="00D87369">
            <w:pPr>
              <w:rPr>
                <w:rFonts w:cs="Arial"/>
                <w:b/>
                <w:sz w:val="19"/>
                <w:szCs w:val="19"/>
                <w:u w:val="single"/>
              </w:rPr>
            </w:pPr>
            <w:r w:rsidRPr="00D87369">
              <w:rPr>
                <w:rFonts w:cs="Arial"/>
                <w:b/>
                <w:sz w:val="19"/>
                <w:szCs w:val="19"/>
                <w:u w:val="single"/>
              </w:rPr>
              <w:t>Supervision across entire practice area</w:t>
            </w:r>
          </w:p>
          <w:p w14:paraId="3745B333" w14:textId="77777777" w:rsidR="00D87369" w:rsidRPr="00D87369" w:rsidRDefault="00D87369" w:rsidP="00D87369">
            <w:pPr>
              <w:rPr>
                <w:rFonts w:eastAsia="Times New Roman" w:cs="Arial"/>
                <w:b/>
                <w:bCs/>
                <w:color w:val="333333"/>
                <w:sz w:val="19"/>
                <w:szCs w:val="19"/>
              </w:rPr>
            </w:pPr>
            <w:r w:rsidRPr="00D87369">
              <w:rPr>
                <w:rFonts w:eastAsia="Times New Roman" w:cs="Arial"/>
                <w:color w:val="333333"/>
                <w:sz w:val="19"/>
                <w:szCs w:val="19"/>
              </w:rPr>
              <w:t xml:space="preserve">The Practitioner must be supervised by another registered health practitioner (the supervisor) when practising as a </w:t>
            </w:r>
            <w:r w:rsidRPr="00D87369">
              <w:rPr>
                <w:rFonts w:eastAsia="Times New Roman" w:cs="Arial"/>
                <w:b/>
                <w:bCs/>
                <w:color w:val="333333"/>
                <w:sz w:val="19"/>
                <w:szCs w:val="19"/>
              </w:rPr>
              <w:t>#</w:t>
            </w:r>
            <w:r w:rsidRPr="00E56E7A">
              <w:rPr>
                <w:rFonts w:eastAsia="Times New Roman" w:cs="Arial"/>
                <w:b/>
                <w:bCs/>
                <w:color w:val="333333"/>
                <w:sz w:val="19"/>
                <w:szCs w:val="19"/>
                <w:highlight w:val="yellow"/>
              </w:rPr>
              <w:t>profession#</w:t>
            </w:r>
            <w:r w:rsidRPr="00D87369">
              <w:rPr>
                <w:rFonts w:eastAsia="Times New Roman" w:cs="Arial"/>
                <w:b/>
                <w:bCs/>
                <w:color w:val="333333"/>
                <w:sz w:val="19"/>
                <w:szCs w:val="19"/>
              </w:rPr>
              <w:t>.</w:t>
            </w:r>
          </w:p>
          <w:p w14:paraId="07F88179" w14:textId="77777777" w:rsidR="00D87369" w:rsidRPr="00D87369" w:rsidRDefault="00D87369" w:rsidP="00D87369">
            <w:pPr>
              <w:rPr>
                <w:rFonts w:eastAsia="Times New Roman" w:cs="Arial"/>
                <w:b/>
                <w:bCs/>
                <w:color w:val="333333"/>
                <w:sz w:val="19"/>
                <w:szCs w:val="19"/>
                <w:u w:val="single"/>
              </w:rPr>
            </w:pPr>
            <w:r w:rsidRPr="00D87369">
              <w:rPr>
                <w:rFonts w:eastAsia="Times New Roman" w:cs="Arial"/>
                <w:b/>
                <w:bCs/>
                <w:color w:val="333333"/>
                <w:sz w:val="19"/>
                <w:szCs w:val="19"/>
                <w:u w:val="single"/>
              </w:rPr>
              <w:t xml:space="preserve">Supervision </w:t>
            </w:r>
            <w:r w:rsidRPr="00D87369">
              <w:rPr>
                <w:rFonts w:cs="Arial"/>
                <w:b/>
                <w:sz w:val="19"/>
                <w:szCs w:val="19"/>
                <w:u w:val="single"/>
              </w:rPr>
              <w:t xml:space="preserve">for </w:t>
            </w:r>
            <w:proofErr w:type="gramStart"/>
            <w:r w:rsidRPr="00D87369">
              <w:rPr>
                <w:rFonts w:cs="Arial"/>
                <w:b/>
                <w:sz w:val="19"/>
                <w:szCs w:val="19"/>
                <w:u w:val="single"/>
              </w:rPr>
              <w:t>particular procedures</w:t>
            </w:r>
            <w:proofErr w:type="gramEnd"/>
          </w:p>
          <w:p w14:paraId="638BBF8B" w14:textId="77777777" w:rsidR="00D87369" w:rsidRPr="00D87369" w:rsidRDefault="00D87369" w:rsidP="00D87369">
            <w:pPr>
              <w:rPr>
                <w:rFonts w:cs="Arial"/>
                <w:b/>
                <w:sz w:val="19"/>
                <w:szCs w:val="19"/>
              </w:rPr>
            </w:pPr>
            <w:r w:rsidRPr="00D87369">
              <w:rPr>
                <w:rFonts w:cs="Arial"/>
                <w:sz w:val="19"/>
                <w:szCs w:val="19"/>
              </w:rPr>
              <w:t xml:space="preserve">The Practitioner must be supervised by another registered health practitioner (the supervisor) when undertaking </w:t>
            </w:r>
            <w:r w:rsidRPr="00E56E7A">
              <w:rPr>
                <w:rFonts w:cs="Arial"/>
                <w:b/>
                <w:sz w:val="19"/>
                <w:szCs w:val="19"/>
                <w:highlight w:val="yellow"/>
              </w:rPr>
              <w:t>#particular area of care or practice or procedure#.</w:t>
            </w:r>
          </w:p>
          <w:p w14:paraId="0340275E" w14:textId="77777777" w:rsidR="00D87369" w:rsidRPr="00D87369" w:rsidRDefault="00D87369" w:rsidP="00D87369">
            <w:pPr>
              <w:rPr>
                <w:rFonts w:cs="Arial"/>
                <w:b/>
                <w:sz w:val="19"/>
                <w:szCs w:val="19"/>
                <w:u w:val="single"/>
              </w:rPr>
            </w:pPr>
            <w:r w:rsidRPr="00D87369">
              <w:rPr>
                <w:rFonts w:cs="Arial"/>
                <w:b/>
                <w:sz w:val="19"/>
                <w:szCs w:val="19"/>
                <w:u w:val="single"/>
              </w:rPr>
              <w:t xml:space="preserve">Supervision for </w:t>
            </w:r>
            <w:proofErr w:type="gramStart"/>
            <w:r w:rsidRPr="00D87369">
              <w:rPr>
                <w:rFonts w:cs="Arial"/>
                <w:b/>
                <w:sz w:val="19"/>
                <w:szCs w:val="19"/>
                <w:u w:val="single"/>
              </w:rPr>
              <w:t>particular patients</w:t>
            </w:r>
            <w:proofErr w:type="gramEnd"/>
            <w:r w:rsidRPr="00D87369">
              <w:rPr>
                <w:rFonts w:cs="Arial"/>
                <w:b/>
                <w:sz w:val="19"/>
                <w:szCs w:val="19"/>
                <w:u w:val="single"/>
              </w:rPr>
              <w:t xml:space="preserve">  </w:t>
            </w:r>
          </w:p>
          <w:p w14:paraId="4F32FBE4" w14:textId="77777777" w:rsidR="00D87369" w:rsidRPr="00D87369" w:rsidRDefault="00D87369" w:rsidP="00D87369">
            <w:pPr>
              <w:rPr>
                <w:rFonts w:cs="Arial"/>
                <w:b/>
                <w:sz w:val="19"/>
                <w:szCs w:val="19"/>
              </w:rPr>
            </w:pPr>
            <w:r w:rsidRPr="00D87369">
              <w:rPr>
                <w:rFonts w:eastAsia="Times New Roman" w:cs="Arial"/>
                <w:color w:val="333333"/>
                <w:sz w:val="19"/>
                <w:szCs w:val="19"/>
              </w:rPr>
              <w:t xml:space="preserve">The Practitioner must be supervised by another registered health practitioner (the supervisor) when providing care to </w:t>
            </w:r>
            <w:r w:rsidRPr="00E56E7A">
              <w:rPr>
                <w:rFonts w:eastAsia="Times New Roman" w:cs="Arial"/>
                <w:b/>
                <w:bCs/>
                <w:color w:val="333333"/>
                <w:sz w:val="19"/>
                <w:szCs w:val="19"/>
                <w:highlight w:val="yellow"/>
              </w:rPr>
              <w:t>#specify type of patient</w:t>
            </w:r>
            <w:r w:rsidRPr="00D87369">
              <w:rPr>
                <w:rFonts w:eastAsia="Times New Roman" w:cs="Arial"/>
                <w:b/>
                <w:bCs/>
                <w:color w:val="333333"/>
                <w:sz w:val="19"/>
                <w:szCs w:val="19"/>
              </w:rPr>
              <w:t>#.</w:t>
            </w:r>
          </w:p>
        </w:tc>
        <w:tc>
          <w:tcPr>
            <w:tcW w:w="4574" w:type="dxa"/>
          </w:tcPr>
          <w:p w14:paraId="71F64340" w14:textId="77777777" w:rsidR="00D87369" w:rsidRPr="00D87369" w:rsidRDefault="00D87369" w:rsidP="00D87369">
            <w:pPr>
              <w:rPr>
                <w:rFonts w:cs="Arial"/>
                <w:b/>
                <w:sz w:val="19"/>
                <w:szCs w:val="19"/>
                <w:u w:val="single"/>
              </w:rPr>
            </w:pPr>
            <w:r w:rsidRPr="00D87369">
              <w:rPr>
                <w:rFonts w:cs="Arial"/>
                <w:b/>
                <w:sz w:val="19"/>
                <w:szCs w:val="19"/>
                <w:u w:val="single"/>
              </w:rPr>
              <w:t>Direct</w:t>
            </w:r>
          </w:p>
          <w:p w14:paraId="0F7EF4E6" w14:textId="77777777" w:rsidR="00D87369" w:rsidRPr="00D87369" w:rsidRDefault="00D87369" w:rsidP="00D87369">
            <w:pPr>
              <w:rPr>
                <w:rFonts w:cs="Arial"/>
                <w:b/>
                <w:sz w:val="19"/>
                <w:szCs w:val="19"/>
              </w:rPr>
            </w:pPr>
            <w:r w:rsidRPr="00D87369">
              <w:rPr>
                <w:rFonts w:cs="Arial"/>
                <w:sz w:val="19"/>
                <w:szCs w:val="19"/>
              </w:rPr>
              <w:t>For the purposes of this condition, ‘supervised’ is defined as:</w:t>
            </w:r>
          </w:p>
          <w:p w14:paraId="1485DEC5" w14:textId="77777777" w:rsidR="00D87369" w:rsidRPr="00D87369" w:rsidRDefault="00D87369" w:rsidP="00D87369">
            <w:pPr>
              <w:rPr>
                <w:rFonts w:cs="Arial"/>
                <w:b/>
                <w:sz w:val="19"/>
                <w:szCs w:val="19"/>
              </w:rPr>
            </w:pPr>
            <w:r w:rsidRPr="00D87369">
              <w:rPr>
                <w:rFonts w:cs="Arial"/>
                <w:sz w:val="19"/>
                <w:szCs w:val="19"/>
              </w:rPr>
              <w:t xml:space="preserve">The Practitioner must consult and follow the directions of the supervisor about the management of each patient before care is delivered and must be directly observed by the supervisor who </w:t>
            </w:r>
            <w:proofErr w:type="gramStart"/>
            <w:r w:rsidRPr="00D87369">
              <w:rPr>
                <w:rFonts w:cs="Arial"/>
                <w:sz w:val="19"/>
                <w:szCs w:val="19"/>
              </w:rPr>
              <w:t>is physically present at all times</w:t>
            </w:r>
            <w:proofErr w:type="gramEnd"/>
            <w:r w:rsidRPr="00D87369">
              <w:rPr>
                <w:rFonts w:cs="Arial"/>
                <w:sz w:val="19"/>
                <w:szCs w:val="19"/>
              </w:rPr>
              <w:t>.</w:t>
            </w:r>
          </w:p>
          <w:p w14:paraId="6EBFDC6B" w14:textId="77777777" w:rsidR="00D87369" w:rsidRPr="00D87369" w:rsidRDefault="00D87369" w:rsidP="00D87369">
            <w:pPr>
              <w:rPr>
                <w:rFonts w:cs="Arial"/>
                <w:b/>
                <w:sz w:val="19"/>
                <w:szCs w:val="19"/>
                <w:u w:val="single"/>
              </w:rPr>
            </w:pPr>
            <w:r w:rsidRPr="00D87369">
              <w:rPr>
                <w:rFonts w:cs="Arial"/>
                <w:b/>
                <w:sz w:val="19"/>
                <w:szCs w:val="19"/>
                <w:u w:val="single"/>
              </w:rPr>
              <w:t>Indirect I</w:t>
            </w:r>
          </w:p>
          <w:p w14:paraId="5177DF32" w14:textId="77777777" w:rsidR="00D87369" w:rsidRPr="00D87369" w:rsidRDefault="00D87369" w:rsidP="00D87369">
            <w:pPr>
              <w:rPr>
                <w:rFonts w:cs="Arial"/>
                <w:sz w:val="19"/>
                <w:szCs w:val="19"/>
              </w:rPr>
            </w:pPr>
            <w:r w:rsidRPr="00D87369">
              <w:rPr>
                <w:rFonts w:cs="Arial"/>
                <w:sz w:val="19"/>
                <w:szCs w:val="19"/>
              </w:rPr>
              <w:t>For the purposes of this condition, ‘supervised’ is defined as:</w:t>
            </w:r>
          </w:p>
          <w:p w14:paraId="7EBA5169" w14:textId="77777777" w:rsidR="00D87369" w:rsidRPr="00D87369" w:rsidRDefault="00D87369" w:rsidP="00D87369">
            <w:pPr>
              <w:rPr>
                <w:rFonts w:cs="Arial"/>
                <w:b/>
                <w:sz w:val="19"/>
                <w:szCs w:val="19"/>
              </w:rPr>
            </w:pPr>
            <w:r w:rsidRPr="00D87369">
              <w:rPr>
                <w:rFonts w:cs="Arial"/>
                <w:sz w:val="19"/>
                <w:szCs w:val="19"/>
              </w:rPr>
              <w:t xml:space="preserve">The Practitioner must consult with the supervisor who is always physically present in the workplace and available to observe and discuss the management of patients and/or performance of the Practitioner when necessary and otherwise at </w:t>
            </w:r>
            <w:r w:rsidRPr="00D87369">
              <w:rPr>
                <w:rFonts w:cs="Arial"/>
                <w:b/>
                <w:sz w:val="19"/>
                <w:szCs w:val="19"/>
              </w:rPr>
              <w:t>#f</w:t>
            </w:r>
            <w:r w:rsidRPr="00E56E7A">
              <w:rPr>
                <w:rFonts w:cs="Arial"/>
                <w:b/>
                <w:sz w:val="19"/>
                <w:szCs w:val="19"/>
                <w:highlight w:val="yellow"/>
              </w:rPr>
              <w:t>requency</w:t>
            </w:r>
            <w:r w:rsidRPr="00D87369">
              <w:rPr>
                <w:rFonts w:cs="Arial"/>
                <w:b/>
                <w:sz w:val="19"/>
                <w:szCs w:val="19"/>
              </w:rPr>
              <w:t>#</w:t>
            </w:r>
            <w:r w:rsidRPr="00D87369">
              <w:rPr>
                <w:rFonts w:cs="Arial"/>
                <w:sz w:val="19"/>
                <w:szCs w:val="19"/>
              </w:rPr>
              <w:t xml:space="preserve"> intervals.</w:t>
            </w:r>
          </w:p>
          <w:p w14:paraId="4CD21797" w14:textId="77777777" w:rsidR="00D87369" w:rsidRPr="00D87369" w:rsidRDefault="00D87369" w:rsidP="00D87369">
            <w:pPr>
              <w:rPr>
                <w:rFonts w:cs="Arial"/>
                <w:b/>
                <w:sz w:val="19"/>
                <w:szCs w:val="19"/>
                <w:u w:val="single"/>
              </w:rPr>
            </w:pPr>
            <w:r w:rsidRPr="00D87369">
              <w:rPr>
                <w:rFonts w:cs="Arial"/>
                <w:b/>
                <w:sz w:val="19"/>
                <w:szCs w:val="19"/>
                <w:u w:val="single"/>
              </w:rPr>
              <w:t>Indirect II</w:t>
            </w:r>
          </w:p>
          <w:p w14:paraId="32DFCBCE" w14:textId="77777777" w:rsidR="00D87369" w:rsidRPr="00D87369" w:rsidRDefault="00D87369" w:rsidP="00D87369">
            <w:pPr>
              <w:rPr>
                <w:rFonts w:cs="Arial"/>
                <w:sz w:val="19"/>
                <w:szCs w:val="19"/>
              </w:rPr>
            </w:pPr>
            <w:r w:rsidRPr="00D87369">
              <w:rPr>
                <w:rFonts w:cs="Arial"/>
                <w:sz w:val="19"/>
                <w:szCs w:val="19"/>
              </w:rPr>
              <w:t>For the purposes of this condition, ‘supervised’ is defined as:</w:t>
            </w:r>
          </w:p>
          <w:p w14:paraId="4E9A7068" w14:textId="77777777" w:rsidR="00D87369" w:rsidRPr="00D87369" w:rsidRDefault="00D87369" w:rsidP="00D87369">
            <w:pPr>
              <w:rPr>
                <w:rFonts w:cs="Arial"/>
                <w:b/>
                <w:sz w:val="19"/>
                <w:szCs w:val="19"/>
              </w:rPr>
            </w:pPr>
            <w:r w:rsidRPr="00D87369">
              <w:rPr>
                <w:rFonts w:cs="Arial"/>
                <w:sz w:val="19"/>
                <w:szCs w:val="19"/>
              </w:rPr>
              <w:t xml:space="preserve">The Practitioner must consult with the supervisor, who is to be accessible by telephone or other means of telecommunication and available to attend the workplace to observe and discuss the management of patients and/or the performance of the Practitioner, when necessary and otherwise at </w:t>
            </w:r>
            <w:r w:rsidRPr="00D87369">
              <w:rPr>
                <w:rFonts w:cs="Arial"/>
                <w:b/>
                <w:sz w:val="19"/>
                <w:szCs w:val="19"/>
              </w:rPr>
              <w:t>#</w:t>
            </w:r>
            <w:r w:rsidRPr="00E56E7A">
              <w:rPr>
                <w:rFonts w:cs="Arial"/>
                <w:b/>
                <w:sz w:val="19"/>
                <w:szCs w:val="19"/>
                <w:highlight w:val="yellow"/>
              </w:rPr>
              <w:t>frequency</w:t>
            </w:r>
            <w:r w:rsidRPr="00D87369">
              <w:rPr>
                <w:rFonts w:cs="Arial"/>
                <w:b/>
                <w:sz w:val="19"/>
                <w:szCs w:val="19"/>
              </w:rPr>
              <w:t>#</w:t>
            </w:r>
            <w:r w:rsidRPr="00D87369">
              <w:rPr>
                <w:rFonts w:cs="Arial"/>
                <w:sz w:val="19"/>
                <w:szCs w:val="19"/>
              </w:rPr>
              <w:t xml:space="preserve"> intervals.</w:t>
            </w:r>
          </w:p>
          <w:p w14:paraId="15D72611" w14:textId="77777777" w:rsidR="00D87369" w:rsidRPr="00D87369" w:rsidRDefault="00D87369" w:rsidP="00D87369">
            <w:pPr>
              <w:rPr>
                <w:rFonts w:cs="Arial"/>
                <w:b/>
                <w:sz w:val="19"/>
                <w:szCs w:val="19"/>
                <w:u w:val="single"/>
              </w:rPr>
            </w:pPr>
            <w:r w:rsidRPr="00D87369">
              <w:rPr>
                <w:rFonts w:cs="Arial"/>
                <w:b/>
                <w:sz w:val="19"/>
                <w:szCs w:val="19"/>
                <w:u w:val="single"/>
              </w:rPr>
              <w:t>Remote</w:t>
            </w:r>
          </w:p>
          <w:p w14:paraId="79DC1D4F" w14:textId="77777777" w:rsidR="00D87369" w:rsidRPr="00D87369" w:rsidRDefault="00D87369" w:rsidP="00D87369">
            <w:pPr>
              <w:rPr>
                <w:rFonts w:cs="Arial"/>
                <w:sz w:val="19"/>
                <w:szCs w:val="19"/>
              </w:rPr>
            </w:pPr>
            <w:r w:rsidRPr="00D87369">
              <w:rPr>
                <w:rFonts w:cs="Arial"/>
                <w:sz w:val="19"/>
                <w:szCs w:val="19"/>
              </w:rPr>
              <w:lastRenderedPageBreak/>
              <w:t>For the purposes of this condition, ‘supervised’ is defined as:</w:t>
            </w:r>
          </w:p>
          <w:p w14:paraId="0C5D5650" w14:textId="77777777" w:rsidR="00D87369" w:rsidRPr="00D87369" w:rsidRDefault="00D87369" w:rsidP="00D87369">
            <w:pPr>
              <w:rPr>
                <w:rFonts w:cs="Arial"/>
                <w:b/>
                <w:sz w:val="19"/>
                <w:szCs w:val="19"/>
              </w:rPr>
            </w:pPr>
            <w:r w:rsidRPr="00D87369">
              <w:rPr>
                <w:rFonts w:cs="Arial"/>
                <w:sz w:val="19"/>
                <w:szCs w:val="19"/>
              </w:rPr>
              <w:t xml:space="preserve">The Practitioner must consult the supervisor, who is accessible by telephone or other means of telecommunication about the management of patients and/or performance of the Practitioner, when necessary and at </w:t>
            </w:r>
            <w:r w:rsidRPr="00D87369">
              <w:rPr>
                <w:rFonts w:cs="Arial"/>
                <w:b/>
                <w:sz w:val="19"/>
                <w:szCs w:val="19"/>
              </w:rPr>
              <w:t>#</w:t>
            </w:r>
            <w:r w:rsidRPr="00E56E7A">
              <w:rPr>
                <w:rFonts w:cs="Arial"/>
                <w:b/>
                <w:sz w:val="19"/>
                <w:szCs w:val="19"/>
                <w:highlight w:val="yellow"/>
              </w:rPr>
              <w:t>frequency</w:t>
            </w:r>
            <w:r w:rsidRPr="00D87369">
              <w:rPr>
                <w:rFonts w:cs="Arial"/>
                <w:b/>
                <w:sz w:val="19"/>
                <w:szCs w:val="19"/>
              </w:rPr>
              <w:t>#</w:t>
            </w:r>
            <w:r w:rsidRPr="00D87369">
              <w:rPr>
                <w:rFonts w:cs="Arial"/>
                <w:sz w:val="19"/>
                <w:szCs w:val="19"/>
              </w:rPr>
              <w:t xml:space="preserve"> intervals.</w:t>
            </w:r>
          </w:p>
        </w:tc>
        <w:tc>
          <w:tcPr>
            <w:tcW w:w="5080" w:type="dxa"/>
          </w:tcPr>
          <w:p w14:paraId="73C50337" w14:textId="77777777" w:rsidR="00D87369" w:rsidRPr="00D87369" w:rsidRDefault="00D87369" w:rsidP="00D87369">
            <w:pPr>
              <w:rPr>
                <w:rFonts w:cs="Arial"/>
                <w:b/>
                <w:sz w:val="19"/>
                <w:szCs w:val="19"/>
                <w:u w:val="single"/>
              </w:rPr>
            </w:pPr>
            <w:r w:rsidRPr="00D87369">
              <w:rPr>
                <w:rFonts w:cs="Arial"/>
                <w:b/>
                <w:sz w:val="19"/>
                <w:szCs w:val="19"/>
                <w:u w:val="single"/>
              </w:rPr>
              <w:lastRenderedPageBreak/>
              <w:t>Supervisor pre-chosen by the Board</w:t>
            </w:r>
          </w:p>
          <w:p w14:paraId="6819521C" w14:textId="77777777" w:rsidR="00D87369" w:rsidRPr="00D87369" w:rsidRDefault="00D87369" w:rsidP="00D87369">
            <w:pPr>
              <w:spacing w:after="125"/>
              <w:rPr>
                <w:rFonts w:eastAsia="Times New Roman" w:cs="Arial"/>
                <w:color w:val="333333"/>
                <w:sz w:val="19"/>
                <w:szCs w:val="19"/>
              </w:rPr>
            </w:pPr>
            <w:r w:rsidRPr="00D87369">
              <w:rPr>
                <w:rFonts w:eastAsia="Times New Roman" w:cs="Arial"/>
                <w:color w:val="333333"/>
                <w:sz w:val="19"/>
                <w:szCs w:val="19"/>
              </w:rPr>
              <w:t xml:space="preserve">The supervisor will be appointed by the Board from nominees sought from </w:t>
            </w:r>
            <w:r w:rsidRPr="00D87369">
              <w:rPr>
                <w:rFonts w:eastAsia="Times New Roman" w:cs="Arial"/>
                <w:b/>
                <w:bCs/>
                <w:color w:val="333333"/>
                <w:sz w:val="19"/>
                <w:szCs w:val="19"/>
              </w:rPr>
              <w:t>#</w:t>
            </w:r>
            <w:r w:rsidRPr="00E56E7A">
              <w:rPr>
                <w:rFonts w:eastAsia="Times New Roman" w:cs="Arial"/>
                <w:b/>
                <w:bCs/>
                <w:color w:val="333333"/>
                <w:sz w:val="19"/>
                <w:szCs w:val="19"/>
                <w:highlight w:val="yellow"/>
              </w:rPr>
              <w:t>where supervisors will be sought (e.g. college or employer college/</w:t>
            </w:r>
            <w:r w:rsidR="00A31D7C" w:rsidRPr="00E56E7A">
              <w:rPr>
                <w:rFonts w:eastAsia="Times New Roman" w:cs="Arial"/>
                <w:b/>
                <w:bCs/>
                <w:color w:val="333333"/>
                <w:sz w:val="19"/>
                <w:szCs w:val="19"/>
                <w:highlight w:val="yellow"/>
              </w:rPr>
              <w:t>employer)</w:t>
            </w:r>
            <w:r w:rsidR="00A31D7C" w:rsidRPr="00D87369">
              <w:rPr>
                <w:rFonts w:eastAsia="Times New Roman" w:cs="Arial"/>
                <w:b/>
                <w:bCs/>
                <w:color w:val="333333"/>
                <w:sz w:val="19"/>
                <w:szCs w:val="19"/>
              </w:rPr>
              <w:t xml:space="preserve"> #</w:t>
            </w:r>
            <w:r w:rsidRPr="00D87369">
              <w:rPr>
                <w:rFonts w:eastAsia="Times New Roman" w:cs="Arial"/>
                <w:color w:val="333333"/>
                <w:sz w:val="19"/>
                <w:szCs w:val="19"/>
              </w:rPr>
              <w:t>.</w:t>
            </w:r>
          </w:p>
          <w:p w14:paraId="2E6FE333" w14:textId="77777777" w:rsidR="00D87369" w:rsidRPr="00D87369" w:rsidRDefault="00A31D7C" w:rsidP="00D87369">
            <w:pPr>
              <w:spacing w:after="125"/>
              <w:rPr>
                <w:rFonts w:eastAsia="Times New Roman" w:cs="Arial"/>
                <w:color w:val="333333"/>
                <w:sz w:val="19"/>
                <w:szCs w:val="19"/>
              </w:rPr>
            </w:pPr>
            <w:r w:rsidRPr="00D87369">
              <w:rPr>
                <w:rFonts w:eastAsia="Times New Roman" w:cs="Arial"/>
                <w:color w:val="333333"/>
                <w:sz w:val="19"/>
                <w:szCs w:val="19"/>
              </w:rPr>
              <w:t>If</w:t>
            </w:r>
            <w:r w:rsidR="00D87369" w:rsidRPr="00D87369">
              <w:rPr>
                <w:rFonts w:eastAsia="Times New Roman" w:cs="Arial"/>
                <w:color w:val="333333"/>
                <w:sz w:val="19"/>
                <w:szCs w:val="19"/>
              </w:rPr>
              <w:t xml:space="preserve"> no approved supervisor is willing or able to provide the supervision </w:t>
            </w:r>
            <w:r w:rsidRPr="00D87369">
              <w:rPr>
                <w:rFonts w:eastAsia="Times New Roman" w:cs="Arial"/>
                <w:color w:val="333333"/>
                <w:sz w:val="19"/>
                <w:szCs w:val="19"/>
              </w:rPr>
              <w:t>required,</w:t>
            </w:r>
            <w:r w:rsidR="00D87369" w:rsidRPr="00D87369">
              <w:rPr>
                <w:rFonts w:eastAsia="Times New Roman" w:cs="Arial"/>
                <w:color w:val="333333"/>
                <w:sz w:val="19"/>
                <w:szCs w:val="19"/>
              </w:rPr>
              <w:t xml:space="preserve"> the Practitioner must cease practice immediately and must not resume practice until a new supervisor is appointed by </w:t>
            </w:r>
            <w:r w:rsidR="00D87369" w:rsidRPr="00E56E7A">
              <w:rPr>
                <w:rFonts w:eastAsia="Times New Roman" w:cs="Arial"/>
                <w:bCs/>
                <w:color w:val="333333"/>
                <w:sz w:val="19"/>
                <w:szCs w:val="19"/>
              </w:rPr>
              <w:t>the Board</w:t>
            </w:r>
            <w:r w:rsidR="00D87369" w:rsidRPr="00D87369">
              <w:rPr>
                <w:rFonts w:eastAsia="Times New Roman" w:cs="Arial"/>
                <w:color w:val="333333"/>
                <w:sz w:val="19"/>
                <w:szCs w:val="19"/>
              </w:rPr>
              <w:t>.</w:t>
            </w:r>
          </w:p>
          <w:p w14:paraId="156BEC01" w14:textId="77777777" w:rsidR="00D87369" w:rsidRPr="00D87369" w:rsidRDefault="00D87369" w:rsidP="00D87369">
            <w:pPr>
              <w:spacing w:after="125"/>
              <w:rPr>
                <w:rFonts w:eastAsia="Times New Roman" w:cs="Arial"/>
                <w:color w:val="333333"/>
                <w:sz w:val="19"/>
                <w:szCs w:val="19"/>
              </w:rPr>
            </w:pPr>
            <w:r w:rsidRPr="00D87369">
              <w:rPr>
                <w:rFonts w:eastAsia="Times New Roman" w:cs="Arial"/>
                <w:color w:val="333333"/>
                <w:sz w:val="19"/>
                <w:szCs w:val="19"/>
              </w:rPr>
              <w:t xml:space="preserve">Within </w:t>
            </w:r>
            <w:r w:rsidR="00E56E7A">
              <w:rPr>
                <w:rFonts w:eastAsia="Times New Roman" w:cs="Arial"/>
                <w:b/>
                <w:bCs/>
                <w:color w:val="333333"/>
                <w:sz w:val="19"/>
                <w:szCs w:val="19"/>
              </w:rPr>
              <w:t>#t</w:t>
            </w:r>
            <w:r w:rsidR="00E56E7A" w:rsidRPr="00E56E7A">
              <w:rPr>
                <w:rFonts w:eastAsia="Times New Roman" w:cs="Arial"/>
                <w:b/>
                <w:bCs/>
                <w:color w:val="333333"/>
                <w:sz w:val="19"/>
                <w:szCs w:val="19"/>
                <w:highlight w:val="yellow"/>
              </w:rPr>
              <w:t>imeframe#</w:t>
            </w:r>
            <w:r w:rsidRPr="00D87369">
              <w:rPr>
                <w:rFonts w:eastAsia="Times New Roman" w:cs="Arial"/>
                <w:color w:val="333333"/>
                <w:sz w:val="19"/>
                <w:szCs w:val="19"/>
              </w:rPr>
              <w:t xml:space="preserve"> of the notice of the imposition of these conditions, the Practitioner is to provide to A</w:t>
            </w:r>
            <w:r w:rsidR="00E56E7A">
              <w:rPr>
                <w:rFonts w:eastAsia="Times New Roman" w:cs="Arial"/>
                <w:color w:val="333333"/>
                <w:sz w:val="19"/>
                <w:szCs w:val="19"/>
              </w:rPr>
              <w:t>hpra</w:t>
            </w:r>
            <w:r w:rsidRPr="00D87369">
              <w:rPr>
                <w:rFonts w:eastAsia="Times New Roman" w:cs="Arial"/>
                <w:color w:val="333333"/>
                <w:sz w:val="19"/>
                <w:szCs w:val="19"/>
              </w:rPr>
              <w:t>, on the approved form (HP9) acknowledgement that A</w:t>
            </w:r>
            <w:r w:rsidR="00E56E7A">
              <w:rPr>
                <w:rFonts w:eastAsia="Times New Roman" w:cs="Arial"/>
                <w:color w:val="333333"/>
                <w:sz w:val="19"/>
                <w:szCs w:val="19"/>
              </w:rPr>
              <w:t>hpra</w:t>
            </w:r>
            <w:r w:rsidRPr="00D87369">
              <w:rPr>
                <w:rFonts w:eastAsia="Times New Roman" w:cs="Arial"/>
                <w:color w:val="333333"/>
                <w:sz w:val="19"/>
                <w:szCs w:val="19"/>
              </w:rPr>
              <w:t xml:space="preserve"> may:</w:t>
            </w:r>
          </w:p>
          <w:p w14:paraId="684998FC" w14:textId="77777777" w:rsidR="00D87369" w:rsidRPr="00D87369" w:rsidRDefault="00D87369" w:rsidP="00B73574">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information from relevant authorities (such as but not limited to </w:t>
            </w:r>
            <w:r w:rsidR="00E56E7A" w:rsidRPr="00D87369">
              <w:rPr>
                <w:rFonts w:eastAsia="Times New Roman" w:cs="Arial"/>
                <w:color w:val="333333"/>
                <w:sz w:val="19"/>
                <w:szCs w:val="19"/>
              </w:rPr>
              <w:t>Medicare)</w:t>
            </w:r>
          </w:p>
          <w:p w14:paraId="6A7EE558" w14:textId="741709C0" w:rsidR="00D87369" w:rsidRPr="00D87369" w:rsidRDefault="00D87369" w:rsidP="00B73574">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information and/or a report from the senior person at each place of practice on a </w:t>
            </w:r>
            <w:r w:rsidR="00E56E7A">
              <w:rPr>
                <w:rFonts w:eastAsia="Times New Roman" w:cs="Arial"/>
                <w:b/>
                <w:bCs/>
                <w:color w:val="333333"/>
                <w:sz w:val="19"/>
                <w:szCs w:val="19"/>
                <w:highlight w:val="yellow"/>
              </w:rPr>
              <w:t>#timeframe#</w:t>
            </w:r>
            <w:r w:rsidRPr="00D87369">
              <w:rPr>
                <w:rFonts w:eastAsia="Times New Roman" w:cs="Arial"/>
                <w:color w:val="333333"/>
                <w:sz w:val="19"/>
                <w:szCs w:val="19"/>
              </w:rPr>
              <w:t xml:space="preserve"> basis, and</w:t>
            </w:r>
          </w:p>
          <w:p w14:paraId="21314D18" w14:textId="77777777" w:rsidR="00D87369" w:rsidRPr="00D87369" w:rsidRDefault="00D87369" w:rsidP="00B73574">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a report from the approved supervisor on a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timeframe</w:t>
            </w:r>
            <w:r w:rsidR="00E56E7A">
              <w:rPr>
                <w:rFonts w:eastAsia="Times New Roman" w:cs="Arial"/>
                <w:b/>
                <w:bCs/>
                <w:color w:val="333333"/>
                <w:sz w:val="19"/>
                <w:szCs w:val="19"/>
              </w:rPr>
              <w:t xml:space="preserve"># </w:t>
            </w:r>
            <w:r w:rsidR="00E56E7A">
              <w:rPr>
                <w:rFonts w:eastAsia="Times New Roman" w:cs="Arial"/>
                <w:bCs/>
                <w:color w:val="333333"/>
                <w:sz w:val="19"/>
                <w:szCs w:val="19"/>
              </w:rPr>
              <w:t>basis.</w:t>
            </w:r>
          </w:p>
          <w:p w14:paraId="7B674950" w14:textId="77777777" w:rsidR="00D87369" w:rsidRPr="00D87369" w:rsidRDefault="00D87369" w:rsidP="00D87369">
            <w:pPr>
              <w:spacing w:after="188"/>
              <w:rPr>
                <w:rFonts w:eastAsia="Times New Roman" w:cs="Arial"/>
                <w:color w:val="333333"/>
                <w:sz w:val="19"/>
                <w:szCs w:val="19"/>
              </w:rPr>
            </w:pPr>
            <w:r w:rsidRPr="00D87369">
              <w:rPr>
                <w:rFonts w:eastAsia="Times New Roman" w:cs="Arial"/>
                <w:color w:val="333333"/>
                <w:sz w:val="19"/>
                <w:szCs w:val="19"/>
              </w:rPr>
              <w:t xml:space="preserve">Within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timeframe</w:t>
            </w:r>
            <w:r w:rsidR="00E56E7A">
              <w:rPr>
                <w:rFonts w:eastAsia="Times New Roman" w:cs="Arial"/>
                <w:b/>
                <w:bCs/>
                <w:color w:val="333333"/>
                <w:sz w:val="19"/>
                <w:szCs w:val="19"/>
              </w:rPr>
              <w:t>#</w:t>
            </w:r>
            <w:r w:rsidRPr="00D87369">
              <w:rPr>
                <w:rFonts w:eastAsia="Times New Roman" w:cs="Arial"/>
                <w:color w:val="333333"/>
                <w:sz w:val="19"/>
                <w:szCs w:val="19"/>
              </w:rPr>
              <w:t xml:space="preserve"> of the notice of the imposition of these conditions, the Practitioner must provide to A</w:t>
            </w:r>
            <w:r w:rsidR="00E56E7A">
              <w:rPr>
                <w:rFonts w:eastAsia="Times New Roman" w:cs="Arial"/>
                <w:color w:val="333333"/>
                <w:sz w:val="19"/>
                <w:szCs w:val="19"/>
              </w:rPr>
              <w:t>hpra</w:t>
            </w:r>
            <w:r w:rsidRPr="00D87369">
              <w:rPr>
                <w:rFonts w:eastAsia="Times New Roman" w:cs="Arial"/>
                <w:color w:val="333333"/>
                <w:sz w:val="19"/>
                <w:szCs w:val="19"/>
              </w:rPr>
              <w:t>, on the approved form (HPS9), acknowledgement from the senior person at each place of practice that A</w:t>
            </w:r>
            <w:r w:rsidR="002E07B0">
              <w:rPr>
                <w:rFonts w:eastAsia="Times New Roman" w:cs="Arial"/>
                <w:color w:val="333333"/>
                <w:sz w:val="19"/>
                <w:szCs w:val="19"/>
              </w:rPr>
              <w:t>hpra</w:t>
            </w:r>
            <w:r w:rsidRPr="00D87369">
              <w:rPr>
                <w:rFonts w:eastAsia="Times New Roman" w:cs="Arial"/>
                <w:color w:val="333333"/>
                <w:sz w:val="19"/>
                <w:szCs w:val="19"/>
              </w:rPr>
              <w:t xml:space="preserve"> may seek reports from them.</w:t>
            </w:r>
          </w:p>
          <w:p w14:paraId="447479B9" w14:textId="77777777" w:rsidR="00D87369" w:rsidRPr="00D87369" w:rsidRDefault="00D87369" w:rsidP="00D87369">
            <w:pPr>
              <w:rPr>
                <w:rFonts w:cs="Arial"/>
                <w:b/>
                <w:sz w:val="19"/>
                <w:szCs w:val="19"/>
                <w:u w:val="single"/>
              </w:rPr>
            </w:pPr>
            <w:r w:rsidRPr="00D87369">
              <w:rPr>
                <w:rFonts w:cs="Arial"/>
                <w:b/>
                <w:sz w:val="19"/>
                <w:szCs w:val="19"/>
                <w:u w:val="single"/>
              </w:rPr>
              <w:t>Supervisor chosen by practitioner and approved by the Board</w:t>
            </w:r>
          </w:p>
          <w:p w14:paraId="436E8B31" w14:textId="77777777" w:rsidR="00D87369" w:rsidRPr="00D87369" w:rsidRDefault="00D87369" w:rsidP="00D87369">
            <w:pPr>
              <w:spacing w:after="125"/>
              <w:rPr>
                <w:rFonts w:eastAsia="Times New Roman" w:cs="Arial"/>
                <w:color w:val="333333"/>
                <w:sz w:val="19"/>
                <w:szCs w:val="19"/>
              </w:rPr>
            </w:pPr>
            <w:r w:rsidRPr="00D87369">
              <w:rPr>
                <w:rFonts w:eastAsia="Times New Roman" w:cs="Arial"/>
                <w:color w:val="333333"/>
                <w:sz w:val="19"/>
                <w:szCs w:val="19"/>
              </w:rPr>
              <w:t xml:space="preserve">Within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timeframe</w:t>
            </w:r>
            <w:r w:rsidR="00E56E7A">
              <w:rPr>
                <w:rFonts w:eastAsia="Times New Roman" w:cs="Arial"/>
                <w:b/>
                <w:bCs/>
                <w:color w:val="333333"/>
                <w:sz w:val="19"/>
                <w:szCs w:val="19"/>
              </w:rPr>
              <w:t>#</w:t>
            </w:r>
            <w:r w:rsidRPr="00D87369">
              <w:rPr>
                <w:rFonts w:eastAsia="Times New Roman" w:cs="Arial"/>
                <w:color w:val="333333"/>
                <w:sz w:val="19"/>
                <w:szCs w:val="19"/>
              </w:rPr>
              <w:t xml:space="preserve"> of the notice of imposition of this condition, the Practitioner must, on the approved form </w:t>
            </w:r>
            <w:r w:rsidRPr="00D87369">
              <w:rPr>
                <w:rFonts w:eastAsia="Times New Roman" w:cs="Arial"/>
                <w:color w:val="333333"/>
                <w:sz w:val="19"/>
                <w:szCs w:val="19"/>
              </w:rPr>
              <w:lastRenderedPageBreak/>
              <w:t>(HPN10), nominate a primary supervisor and at least one alternate supervisor to be approved by</w:t>
            </w:r>
            <w:r w:rsidR="00BA26C7">
              <w:rPr>
                <w:rFonts w:eastAsia="Times New Roman" w:cs="Arial"/>
                <w:color w:val="333333"/>
                <w:sz w:val="19"/>
                <w:szCs w:val="19"/>
              </w:rPr>
              <w:t xml:space="preserve"> the Board</w:t>
            </w:r>
            <w:r w:rsidRPr="00D87369">
              <w:rPr>
                <w:rFonts w:eastAsia="Times New Roman" w:cs="Arial"/>
                <w:color w:val="333333"/>
                <w:sz w:val="19"/>
                <w:szCs w:val="19"/>
              </w:rPr>
              <w:t xml:space="preserve">. </w:t>
            </w:r>
          </w:p>
          <w:p w14:paraId="02DEC09B" w14:textId="77777777" w:rsidR="00D87369" w:rsidRPr="00D87369" w:rsidRDefault="00D87369" w:rsidP="00D87369">
            <w:pPr>
              <w:spacing w:after="125"/>
              <w:rPr>
                <w:rFonts w:eastAsia="Times New Roman" w:cs="Arial"/>
                <w:color w:val="333333"/>
                <w:sz w:val="19"/>
                <w:szCs w:val="19"/>
              </w:rPr>
            </w:pPr>
            <w:r w:rsidRPr="00D87369">
              <w:rPr>
                <w:rFonts w:eastAsia="Times New Roman" w:cs="Arial"/>
                <w:color w:val="333333"/>
                <w:sz w:val="19"/>
                <w:szCs w:val="19"/>
              </w:rPr>
              <w:t>The Practitioner must ensure that each nomination is accompanied by an acknowledgement, on the approved form (HPNA10), from each nominated supervisor that they are willing to undertake the role of supervisor and are aware that A</w:t>
            </w:r>
            <w:r w:rsidR="00E56E7A">
              <w:rPr>
                <w:rFonts w:eastAsia="Times New Roman" w:cs="Arial"/>
                <w:color w:val="333333"/>
                <w:sz w:val="19"/>
                <w:szCs w:val="19"/>
              </w:rPr>
              <w:t>hpra</w:t>
            </w:r>
            <w:r w:rsidRPr="00D87369">
              <w:rPr>
                <w:rFonts w:eastAsia="Times New Roman" w:cs="Arial"/>
                <w:color w:val="333333"/>
                <w:sz w:val="19"/>
                <w:szCs w:val="19"/>
              </w:rPr>
              <w:t xml:space="preserve"> will seek reports from them.</w:t>
            </w:r>
          </w:p>
          <w:p w14:paraId="368F99B4" w14:textId="77777777" w:rsidR="00D87369" w:rsidRPr="00D87369" w:rsidRDefault="00A31D7C" w:rsidP="00D87369">
            <w:pPr>
              <w:spacing w:after="0"/>
              <w:rPr>
                <w:rFonts w:eastAsia="Times New Roman" w:cs="Arial"/>
                <w:color w:val="333333"/>
                <w:sz w:val="19"/>
                <w:szCs w:val="19"/>
              </w:rPr>
            </w:pPr>
            <w:r w:rsidRPr="00D87369">
              <w:rPr>
                <w:rFonts w:eastAsia="Times New Roman" w:cs="Arial"/>
                <w:color w:val="333333"/>
                <w:sz w:val="19"/>
                <w:szCs w:val="19"/>
              </w:rPr>
              <w:t>If</w:t>
            </w:r>
            <w:r w:rsidR="00D87369" w:rsidRPr="00D87369">
              <w:rPr>
                <w:rFonts w:eastAsia="Times New Roman" w:cs="Arial"/>
                <w:color w:val="333333"/>
                <w:sz w:val="19"/>
                <w:szCs w:val="19"/>
              </w:rPr>
              <w:t xml:space="preserve"> no approved supervisor is willing or able to provide the supervision </w:t>
            </w:r>
            <w:r w:rsidRPr="00D87369">
              <w:rPr>
                <w:rFonts w:eastAsia="Times New Roman" w:cs="Arial"/>
                <w:color w:val="333333"/>
                <w:sz w:val="19"/>
                <w:szCs w:val="19"/>
              </w:rPr>
              <w:t>required,</w:t>
            </w:r>
            <w:r w:rsidR="00D87369" w:rsidRPr="00D87369">
              <w:rPr>
                <w:rFonts w:eastAsia="Times New Roman" w:cs="Arial"/>
                <w:color w:val="333333"/>
                <w:sz w:val="19"/>
                <w:szCs w:val="19"/>
              </w:rPr>
              <w:t xml:space="preserve"> the Practitioner must cease practice immediately and must not </w:t>
            </w:r>
            <w:r w:rsidR="00E56E7A">
              <w:rPr>
                <w:rFonts w:eastAsia="Times New Roman" w:cs="Arial"/>
                <w:color w:val="333333"/>
                <w:sz w:val="19"/>
                <w:szCs w:val="19"/>
              </w:rPr>
              <w:t xml:space="preserve">resume </w:t>
            </w:r>
            <w:r w:rsidR="00D87369" w:rsidRPr="00D87369">
              <w:rPr>
                <w:rFonts w:eastAsia="Times New Roman" w:cs="Arial"/>
                <w:color w:val="333333"/>
                <w:sz w:val="19"/>
                <w:szCs w:val="19"/>
              </w:rPr>
              <w:t>practice until a new supervisor has been nominated by the Practitioner and approved by</w:t>
            </w:r>
            <w:r w:rsidR="00BA26C7">
              <w:rPr>
                <w:rFonts w:eastAsia="Times New Roman" w:cs="Arial"/>
                <w:color w:val="333333"/>
                <w:sz w:val="19"/>
                <w:szCs w:val="19"/>
              </w:rPr>
              <w:t xml:space="preserve"> the Board</w:t>
            </w:r>
            <w:r w:rsidR="00D87369" w:rsidRPr="00D87369">
              <w:rPr>
                <w:rFonts w:eastAsia="Times New Roman" w:cs="Arial"/>
                <w:color w:val="333333"/>
                <w:sz w:val="19"/>
                <w:szCs w:val="19"/>
              </w:rPr>
              <w:t>.</w:t>
            </w:r>
          </w:p>
          <w:p w14:paraId="3E086C5A" w14:textId="77777777" w:rsidR="00D87369" w:rsidRPr="00D87369" w:rsidRDefault="00D87369" w:rsidP="00D87369">
            <w:pPr>
              <w:spacing w:after="0"/>
              <w:rPr>
                <w:rFonts w:eastAsia="Times New Roman" w:cs="Arial"/>
                <w:color w:val="333333"/>
                <w:sz w:val="19"/>
                <w:szCs w:val="19"/>
              </w:rPr>
            </w:pPr>
          </w:p>
          <w:p w14:paraId="6431A0FE" w14:textId="77777777" w:rsidR="00D87369" w:rsidRPr="00D87369" w:rsidRDefault="00D87369" w:rsidP="00D87369">
            <w:pPr>
              <w:spacing w:after="125"/>
              <w:rPr>
                <w:rFonts w:eastAsia="Times New Roman" w:cs="Arial"/>
                <w:color w:val="333333"/>
                <w:sz w:val="19"/>
                <w:szCs w:val="19"/>
              </w:rPr>
            </w:pPr>
            <w:r w:rsidRPr="00D87369">
              <w:rPr>
                <w:rFonts w:eastAsia="Times New Roman" w:cs="Arial"/>
                <w:color w:val="333333"/>
                <w:sz w:val="19"/>
                <w:szCs w:val="19"/>
              </w:rPr>
              <w:t xml:space="preserve">Within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timeframe</w:t>
            </w:r>
            <w:r w:rsidR="00E56E7A">
              <w:rPr>
                <w:rFonts w:eastAsia="Times New Roman" w:cs="Arial"/>
                <w:b/>
                <w:bCs/>
                <w:color w:val="333333"/>
                <w:sz w:val="19"/>
                <w:szCs w:val="19"/>
              </w:rPr>
              <w:t>#</w:t>
            </w:r>
            <w:r w:rsidRPr="00D87369">
              <w:rPr>
                <w:rFonts w:eastAsia="Times New Roman" w:cs="Arial"/>
                <w:color w:val="333333"/>
                <w:sz w:val="19"/>
                <w:szCs w:val="19"/>
              </w:rPr>
              <w:t xml:space="preserve"> of the notice of the imposition of these conditions, the Practitioner is to provide to A</w:t>
            </w:r>
            <w:r w:rsidR="00E56E7A">
              <w:rPr>
                <w:rFonts w:eastAsia="Times New Roman" w:cs="Arial"/>
                <w:color w:val="333333"/>
                <w:sz w:val="19"/>
                <w:szCs w:val="19"/>
              </w:rPr>
              <w:t>hpra</w:t>
            </w:r>
            <w:r w:rsidRPr="00D87369">
              <w:rPr>
                <w:rFonts w:eastAsia="Times New Roman" w:cs="Arial"/>
                <w:color w:val="333333"/>
                <w:sz w:val="19"/>
                <w:szCs w:val="19"/>
              </w:rPr>
              <w:t>, on the approved form (HP10) acknowledgement that A</w:t>
            </w:r>
            <w:r w:rsidR="00E56E7A">
              <w:rPr>
                <w:rFonts w:eastAsia="Times New Roman" w:cs="Arial"/>
                <w:color w:val="333333"/>
                <w:sz w:val="19"/>
                <w:szCs w:val="19"/>
              </w:rPr>
              <w:t>hpra</w:t>
            </w:r>
            <w:r w:rsidRPr="00D87369">
              <w:rPr>
                <w:rFonts w:eastAsia="Times New Roman" w:cs="Arial"/>
                <w:color w:val="333333"/>
                <w:sz w:val="19"/>
                <w:szCs w:val="19"/>
              </w:rPr>
              <w:t xml:space="preserve"> may:</w:t>
            </w:r>
          </w:p>
          <w:p w14:paraId="5EFA2A7B" w14:textId="77777777" w:rsidR="00D87369" w:rsidRPr="00D87369" w:rsidRDefault="00D87369" w:rsidP="00B73574">
            <w:pPr>
              <w:numPr>
                <w:ilvl w:val="0"/>
                <w:numId w:val="11"/>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obtain information from relevant authorities (such as but not limited to Medicare)</w:t>
            </w:r>
          </w:p>
          <w:p w14:paraId="3E3C9457" w14:textId="19FE80D4" w:rsidR="00D87369" w:rsidRPr="00D87369" w:rsidRDefault="00D87369" w:rsidP="1C0B2B77">
            <w:pPr>
              <w:numPr>
                <w:ilvl w:val="0"/>
                <w:numId w:val="11"/>
              </w:numPr>
              <w:spacing w:before="100" w:beforeAutospacing="1" w:after="100" w:afterAutospacing="1"/>
              <w:ind w:left="532"/>
              <w:rPr>
                <w:rFonts w:eastAsia="Times New Roman" w:cs="Arial"/>
                <w:color w:val="333333"/>
                <w:sz w:val="19"/>
                <w:szCs w:val="19"/>
              </w:rPr>
            </w:pPr>
            <w:r w:rsidRPr="1C0B2B77">
              <w:rPr>
                <w:rFonts w:eastAsia="Times New Roman" w:cs="Arial"/>
                <w:color w:val="333333"/>
                <w:sz w:val="19"/>
                <w:szCs w:val="19"/>
              </w:rPr>
              <w:t xml:space="preserve">obtain information and/or a report from the senior person at each place of practice on a </w:t>
            </w:r>
            <w:r w:rsidR="00E56E7A" w:rsidRPr="1C0B2B77">
              <w:rPr>
                <w:rFonts w:eastAsia="Times New Roman" w:cs="Arial"/>
                <w:b/>
                <w:bCs/>
                <w:color w:val="333333"/>
                <w:sz w:val="19"/>
                <w:szCs w:val="19"/>
              </w:rPr>
              <w:t>#</w:t>
            </w:r>
            <w:r w:rsidR="00E56E7A" w:rsidRPr="1C0B2B77">
              <w:rPr>
                <w:rFonts w:eastAsia="Times New Roman" w:cs="Arial"/>
                <w:b/>
                <w:bCs/>
                <w:color w:val="333333"/>
                <w:sz w:val="19"/>
                <w:szCs w:val="19"/>
                <w:highlight w:val="yellow"/>
              </w:rPr>
              <w:t>timeframe#</w:t>
            </w:r>
            <w:r w:rsidRPr="1C0B2B77">
              <w:rPr>
                <w:rFonts w:eastAsia="Times New Roman" w:cs="Arial"/>
                <w:color w:val="333333"/>
                <w:sz w:val="19"/>
                <w:szCs w:val="19"/>
              </w:rPr>
              <w:t xml:space="preserve"> basis, and</w:t>
            </w:r>
          </w:p>
          <w:p w14:paraId="35139769" w14:textId="77777777" w:rsidR="00D87369" w:rsidRPr="00D87369" w:rsidRDefault="00D87369" w:rsidP="00B73574">
            <w:pPr>
              <w:numPr>
                <w:ilvl w:val="0"/>
                <w:numId w:val="11"/>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a report from the approved supervisor on a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timeframe</w:t>
            </w:r>
            <w:r w:rsidR="00E56E7A">
              <w:rPr>
                <w:rFonts w:eastAsia="Times New Roman" w:cs="Arial"/>
                <w:b/>
                <w:bCs/>
                <w:color w:val="333333"/>
                <w:sz w:val="19"/>
                <w:szCs w:val="19"/>
              </w:rPr>
              <w:t>#</w:t>
            </w:r>
            <w:r w:rsidRPr="00D87369">
              <w:rPr>
                <w:rFonts w:eastAsia="Times New Roman" w:cs="Arial"/>
                <w:color w:val="333333"/>
                <w:sz w:val="19"/>
                <w:szCs w:val="19"/>
              </w:rPr>
              <w:t xml:space="preserve"> basis.</w:t>
            </w:r>
          </w:p>
          <w:p w14:paraId="4BA46DC3" w14:textId="77777777" w:rsidR="00D87369" w:rsidRPr="002B6581" w:rsidRDefault="00D87369" w:rsidP="002B6581">
            <w:pPr>
              <w:spacing w:after="188"/>
              <w:rPr>
                <w:rFonts w:eastAsia="Times New Roman" w:cs="Arial"/>
                <w:color w:val="333333"/>
                <w:sz w:val="19"/>
                <w:szCs w:val="19"/>
              </w:rPr>
            </w:pPr>
            <w:r w:rsidRPr="00D87369">
              <w:rPr>
                <w:rFonts w:eastAsia="Times New Roman" w:cs="Arial"/>
                <w:color w:val="333333"/>
                <w:sz w:val="19"/>
                <w:szCs w:val="19"/>
              </w:rPr>
              <w:t xml:space="preserve">Within </w:t>
            </w:r>
            <w:r w:rsidR="00E56E7A">
              <w:rPr>
                <w:rFonts w:eastAsia="Times New Roman" w:cs="Arial"/>
                <w:b/>
                <w:bCs/>
                <w:color w:val="333333"/>
                <w:sz w:val="19"/>
                <w:szCs w:val="19"/>
              </w:rPr>
              <w:t>#</w:t>
            </w:r>
            <w:r w:rsidR="00E56E7A" w:rsidRPr="00E56E7A">
              <w:rPr>
                <w:rFonts w:eastAsia="Times New Roman" w:cs="Arial"/>
                <w:b/>
                <w:bCs/>
                <w:color w:val="333333"/>
                <w:sz w:val="19"/>
                <w:szCs w:val="19"/>
                <w:highlight w:val="yellow"/>
              </w:rPr>
              <w:t>timefram</w:t>
            </w:r>
            <w:r w:rsidR="00E56E7A">
              <w:rPr>
                <w:rFonts w:eastAsia="Times New Roman" w:cs="Arial"/>
                <w:b/>
                <w:bCs/>
                <w:color w:val="333333"/>
                <w:sz w:val="19"/>
                <w:szCs w:val="19"/>
              </w:rPr>
              <w:t>e#</w:t>
            </w:r>
            <w:r w:rsidRPr="00D87369">
              <w:rPr>
                <w:rFonts w:eastAsia="Times New Roman" w:cs="Arial"/>
                <w:color w:val="333333"/>
                <w:sz w:val="19"/>
                <w:szCs w:val="19"/>
              </w:rPr>
              <w:t xml:space="preserve"> of the notice of the imposition of these conditions, the Practitioner is to provide to A</w:t>
            </w:r>
            <w:r w:rsidR="00E56E7A">
              <w:rPr>
                <w:rFonts w:eastAsia="Times New Roman" w:cs="Arial"/>
                <w:color w:val="333333"/>
                <w:sz w:val="19"/>
                <w:szCs w:val="19"/>
              </w:rPr>
              <w:t>hpra</w:t>
            </w:r>
            <w:r w:rsidRPr="00D87369">
              <w:rPr>
                <w:rFonts w:eastAsia="Times New Roman" w:cs="Arial"/>
                <w:color w:val="333333"/>
                <w:sz w:val="19"/>
                <w:szCs w:val="19"/>
              </w:rPr>
              <w:t>, on the approved form (HPS10), acknowledgement from the senior person at each place of practice that A</w:t>
            </w:r>
            <w:r w:rsidR="00E56E7A">
              <w:rPr>
                <w:rFonts w:eastAsia="Times New Roman" w:cs="Arial"/>
                <w:color w:val="333333"/>
                <w:sz w:val="19"/>
                <w:szCs w:val="19"/>
              </w:rPr>
              <w:t>hpra</w:t>
            </w:r>
            <w:r w:rsidRPr="00D87369">
              <w:rPr>
                <w:rFonts w:eastAsia="Times New Roman" w:cs="Arial"/>
                <w:color w:val="333333"/>
                <w:sz w:val="19"/>
                <w:szCs w:val="19"/>
              </w:rPr>
              <w:t xml:space="preserve"> may seek reports from them.</w:t>
            </w:r>
          </w:p>
        </w:tc>
      </w:tr>
    </w:tbl>
    <w:p w14:paraId="2A8AD7F4" w14:textId="77777777" w:rsidR="00D87369" w:rsidRPr="00D87369" w:rsidRDefault="00D87369" w:rsidP="00D87369">
      <w:pPr>
        <w:spacing w:after="0"/>
        <w:rPr>
          <w:b/>
          <w:color w:val="007DC3"/>
          <w:sz w:val="20"/>
        </w:rPr>
      </w:pPr>
      <w:bookmarkStart w:id="35" w:name="_Toc448741950"/>
      <w:r w:rsidRPr="00D87369">
        <w:lastRenderedPageBreak/>
        <w:br w:type="page"/>
      </w:r>
    </w:p>
    <w:p w14:paraId="2B8B834F" w14:textId="77777777" w:rsidR="00D87369" w:rsidRPr="00D87369" w:rsidRDefault="00D87369" w:rsidP="00D87369">
      <w:pPr>
        <w:outlineLvl w:val="0"/>
        <w:rPr>
          <w:rFonts w:cs="Arial"/>
          <w:color w:val="5F6062"/>
          <w:sz w:val="28"/>
          <w:szCs w:val="52"/>
        </w:rPr>
      </w:pPr>
      <w:bookmarkStart w:id="36" w:name="_Toc449690470"/>
      <w:bookmarkStart w:id="37" w:name="_Toc450975260"/>
      <w:bookmarkStart w:id="38" w:name="_Toc479663138"/>
      <w:bookmarkStart w:id="39" w:name="_Toc160543305"/>
      <w:r w:rsidRPr="00D87369">
        <w:rPr>
          <w:rFonts w:cs="Arial"/>
          <w:color w:val="5F6062"/>
          <w:sz w:val="28"/>
          <w:szCs w:val="52"/>
        </w:rPr>
        <w:lastRenderedPageBreak/>
        <w:t>Attend for supervision (psychologists only)</w:t>
      </w:r>
      <w:bookmarkEnd w:id="35"/>
      <w:bookmarkEnd w:id="36"/>
      <w:bookmarkEnd w:id="37"/>
      <w:bookmarkEnd w:id="38"/>
      <w:bookmarkEnd w:id="39"/>
    </w:p>
    <w:tbl>
      <w:tblPr>
        <w:tblStyle w:val="TableGrid2"/>
        <w:tblW w:w="0" w:type="auto"/>
        <w:tblLook w:val="04A0" w:firstRow="1" w:lastRow="0" w:firstColumn="1" w:lastColumn="0" w:noHBand="0" w:noVBand="1"/>
      </w:tblPr>
      <w:tblGrid>
        <w:gridCol w:w="7196"/>
        <w:gridCol w:w="7250"/>
      </w:tblGrid>
      <w:tr w:rsidR="00D87369" w:rsidRPr="00D87369" w14:paraId="18EAD920" w14:textId="77777777" w:rsidTr="00D87369">
        <w:tc>
          <w:tcPr>
            <w:tcW w:w="7340" w:type="dxa"/>
            <w:shd w:val="clear" w:color="auto" w:fill="C6D9F1" w:themeFill="text2" w:themeFillTint="33"/>
          </w:tcPr>
          <w:p w14:paraId="2239351C"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07B72A9F" w14:textId="77777777" w:rsidR="00D87369" w:rsidRPr="00D87369" w:rsidRDefault="00D87369" w:rsidP="00D87369">
            <w:pPr>
              <w:rPr>
                <w:b/>
              </w:rPr>
            </w:pPr>
            <w:r w:rsidRPr="00D87369">
              <w:rPr>
                <w:b/>
              </w:rPr>
              <w:t xml:space="preserve">Operating restrictions </w:t>
            </w:r>
          </w:p>
        </w:tc>
      </w:tr>
      <w:tr w:rsidR="00D87369" w:rsidRPr="00D87369" w14:paraId="39F9B085" w14:textId="77777777" w:rsidTr="00D87369">
        <w:tc>
          <w:tcPr>
            <w:tcW w:w="7340" w:type="dxa"/>
          </w:tcPr>
          <w:p w14:paraId="04985F6B" w14:textId="77777777" w:rsidR="00D87369" w:rsidRPr="00D87369" w:rsidRDefault="00D87369" w:rsidP="00D87369">
            <w:pPr>
              <w:spacing w:before="63" w:after="125"/>
              <w:rPr>
                <w:rFonts w:eastAsia="Times New Roman" w:cs="Arial"/>
                <w:color w:val="333333"/>
                <w:sz w:val="20"/>
                <w:szCs w:val="20"/>
              </w:rPr>
            </w:pPr>
            <w:r w:rsidRPr="00D87369">
              <w:rPr>
                <w:rFonts w:eastAsia="Times New Roman" w:cs="Arial"/>
                <w:color w:val="333333"/>
                <w:sz w:val="20"/>
                <w:szCs w:val="20"/>
              </w:rPr>
              <w:t xml:space="preserve">The Practitioner must be supervised by another registered psychologist in relation to </w:t>
            </w:r>
            <w:r w:rsidRPr="00D87369">
              <w:rPr>
                <w:rFonts w:eastAsia="Times New Roman" w:cs="Arial"/>
                <w:b/>
                <w:bCs/>
                <w:color w:val="333333"/>
                <w:sz w:val="20"/>
                <w:szCs w:val="20"/>
              </w:rPr>
              <w:t>#</w:t>
            </w:r>
            <w:r w:rsidRPr="00E56E7A">
              <w:rPr>
                <w:rFonts w:eastAsia="Times New Roman" w:cs="Arial"/>
                <w:b/>
                <w:bCs/>
                <w:color w:val="333333"/>
                <w:sz w:val="20"/>
                <w:szCs w:val="20"/>
                <w:highlight w:val="yellow"/>
              </w:rPr>
              <w:t>Board’s/Panel’s/Tribunal’s concerns#</w:t>
            </w:r>
            <w:r w:rsidRPr="00D87369">
              <w:rPr>
                <w:rFonts w:eastAsia="Times New Roman" w:cs="Arial"/>
                <w:color w:val="333333"/>
                <w:sz w:val="20"/>
                <w:szCs w:val="20"/>
              </w:rPr>
              <w:t>.</w:t>
            </w:r>
          </w:p>
          <w:p w14:paraId="64914796" w14:textId="77777777" w:rsidR="00D87369" w:rsidRPr="00D87369" w:rsidRDefault="00D87369" w:rsidP="00D87369">
            <w:pPr>
              <w:rPr>
                <w:rFonts w:cs="Arial"/>
                <w:i/>
                <w:iCs/>
                <w:sz w:val="20"/>
                <w:szCs w:val="20"/>
              </w:rPr>
            </w:pPr>
            <w:r w:rsidRPr="00D87369">
              <w:rPr>
                <w:rFonts w:eastAsia="Times New Roman" w:cs="Arial"/>
                <w:i/>
                <w:sz w:val="20"/>
                <w:szCs w:val="20"/>
              </w:rPr>
              <w:t xml:space="preserve">For the purposes of this condition, 'supervision' is defined as a professional relationship in which a skilled registered practitioner (the approved supervisor) helps to guide the professional development of another registered practitioner (the Practitioner ) to integrate professional knowledge and </w:t>
            </w:r>
            <w:r w:rsidRPr="00D87369">
              <w:rPr>
                <w:rFonts w:cs="Arial"/>
                <w:i/>
                <w:iCs/>
                <w:sz w:val="20"/>
                <w:szCs w:val="20"/>
              </w:rPr>
              <w:t>skills into demonstrated competencies that meet the accepted standard of performance outlined in the Board adopted code of ethics.</w:t>
            </w:r>
          </w:p>
          <w:p w14:paraId="34743CC7" w14:textId="77777777" w:rsidR="00D87369" w:rsidRPr="00D87369" w:rsidRDefault="00D87369" w:rsidP="00D87369">
            <w:pPr>
              <w:spacing w:after="125"/>
              <w:rPr>
                <w:rFonts w:eastAsia="Times New Roman" w:cs="Arial"/>
                <w:color w:val="333333"/>
                <w:sz w:val="20"/>
                <w:szCs w:val="20"/>
              </w:rPr>
            </w:pPr>
          </w:p>
        </w:tc>
        <w:tc>
          <w:tcPr>
            <w:tcW w:w="7341" w:type="dxa"/>
          </w:tcPr>
          <w:p w14:paraId="6A4C7EB9" w14:textId="77777777" w:rsidR="00D87369" w:rsidRPr="00D87369" w:rsidRDefault="00D87369" w:rsidP="00D87369">
            <w:pPr>
              <w:spacing w:after="167"/>
              <w:contextualSpacing/>
              <w:rPr>
                <w:rFonts w:eastAsia="Times New Roman" w:cs="Arial"/>
                <w:sz w:val="20"/>
                <w:szCs w:val="20"/>
              </w:rPr>
            </w:pPr>
            <w:r w:rsidRPr="00D87369">
              <w:rPr>
                <w:rFonts w:eastAsia="Times New Roman" w:cs="Arial"/>
                <w:sz w:val="20"/>
                <w:szCs w:val="20"/>
              </w:rPr>
              <w:t xml:space="preserve">The supervision must occur on a </w:t>
            </w:r>
            <w:r w:rsidRPr="00D87369">
              <w:rPr>
                <w:rFonts w:eastAsia="Times New Roman" w:cs="Arial"/>
                <w:b/>
                <w:sz w:val="20"/>
                <w:szCs w:val="20"/>
              </w:rPr>
              <w:t>#</w:t>
            </w:r>
            <w:r w:rsidRPr="00E56E7A">
              <w:rPr>
                <w:rFonts w:eastAsia="Times New Roman" w:cs="Arial"/>
                <w:b/>
                <w:sz w:val="20"/>
                <w:szCs w:val="20"/>
                <w:highlight w:val="yellow"/>
              </w:rPr>
              <w:t>weekly/fortnightly/monthly</w:t>
            </w:r>
            <w:r w:rsidRPr="00D87369">
              <w:rPr>
                <w:rFonts w:eastAsia="Times New Roman" w:cs="Arial"/>
                <w:b/>
                <w:sz w:val="20"/>
                <w:szCs w:val="20"/>
              </w:rPr>
              <w:t>#</w:t>
            </w:r>
            <w:r w:rsidRPr="00D87369">
              <w:rPr>
                <w:rFonts w:eastAsia="Times New Roman" w:cs="Arial"/>
                <w:sz w:val="20"/>
                <w:szCs w:val="20"/>
              </w:rPr>
              <w:t xml:space="preserve"> basis for a minimum of </w:t>
            </w:r>
            <w:r w:rsidRPr="00D87369">
              <w:rPr>
                <w:rFonts w:eastAsia="Times New Roman" w:cs="Arial"/>
                <w:b/>
                <w:bCs/>
                <w:sz w:val="20"/>
                <w:szCs w:val="20"/>
              </w:rPr>
              <w:t>#</w:t>
            </w:r>
            <w:r w:rsidRPr="00E56E7A">
              <w:rPr>
                <w:rFonts w:eastAsia="Times New Roman" w:cs="Arial"/>
                <w:b/>
                <w:bCs/>
                <w:sz w:val="20"/>
                <w:szCs w:val="20"/>
                <w:highlight w:val="yellow"/>
              </w:rPr>
              <w:t xml:space="preserve">number </w:t>
            </w:r>
            <w:r w:rsidRPr="00E56E7A">
              <w:rPr>
                <w:rFonts w:eastAsia="Times New Roman" w:cs="Arial"/>
                <w:b/>
                <w:sz w:val="20"/>
                <w:szCs w:val="20"/>
                <w:highlight w:val="yellow"/>
              </w:rPr>
              <w:t>sessions or a minimum period of months</w:t>
            </w:r>
            <w:r w:rsidRPr="00D87369">
              <w:rPr>
                <w:rFonts w:eastAsia="Times New Roman" w:cs="Arial"/>
                <w:b/>
                <w:sz w:val="20"/>
                <w:szCs w:val="20"/>
              </w:rPr>
              <w:t>#</w:t>
            </w:r>
            <w:r w:rsidRPr="00D87369">
              <w:rPr>
                <w:rFonts w:eastAsia="Times New Roman" w:cs="Arial"/>
                <w:sz w:val="20"/>
                <w:szCs w:val="20"/>
              </w:rPr>
              <w:t xml:space="preserve"> with each session being of </w:t>
            </w:r>
            <w:r w:rsidRPr="00D87369">
              <w:rPr>
                <w:rFonts w:eastAsia="Times New Roman" w:cs="Arial"/>
                <w:b/>
                <w:bCs/>
                <w:sz w:val="20"/>
                <w:szCs w:val="20"/>
              </w:rPr>
              <w:t>#</w:t>
            </w:r>
            <w:r w:rsidRPr="00E56E7A">
              <w:rPr>
                <w:rFonts w:eastAsia="Times New Roman" w:cs="Arial"/>
                <w:b/>
                <w:bCs/>
                <w:sz w:val="20"/>
                <w:szCs w:val="20"/>
                <w:highlight w:val="yellow"/>
              </w:rPr>
              <w:t>time</w:t>
            </w:r>
            <w:r w:rsidRPr="00D87369">
              <w:rPr>
                <w:rFonts w:eastAsia="Times New Roman" w:cs="Arial"/>
                <w:b/>
                <w:bCs/>
                <w:sz w:val="20"/>
                <w:szCs w:val="20"/>
              </w:rPr>
              <w:t>#</w:t>
            </w:r>
            <w:r w:rsidRPr="00D87369">
              <w:rPr>
                <w:rFonts w:eastAsia="Times New Roman" w:cs="Arial"/>
                <w:sz w:val="20"/>
                <w:szCs w:val="20"/>
              </w:rPr>
              <w:t xml:space="preserve"> duration. The supervision must continue until these conditions are removed by the Board. </w:t>
            </w:r>
          </w:p>
          <w:p w14:paraId="13A676A5" w14:textId="77777777" w:rsidR="00D87369" w:rsidRPr="00D87369" w:rsidRDefault="00D87369" w:rsidP="00D87369">
            <w:pPr>
              <w:spacing w:after="167"/>
              <w:rPr>
                <w:rFonts w:eastAsia="Times New Roman" w:cs="Arial"/>
                <w:sz w:val="20"/>
                <w:szCs w:val="20"/>
              </w:rPr>
            </w:pPr>
          </w:p>
          <w:p w14:paraId="74225FF2" w14:textId="77777777" w:rsidR="00D87369" w:rsidRPr="00D87369" w:rsidRDefault="00D87369" w:rsidP="00D87369">
            <w:pPr>
              <w:spacing w:after="167"/>
              <w:contextualSpacing/>
              <w:rPr>
                <w:rFonts w:eastAsia="Times New Roman" w:cs="Arial"/>
                <w:sz w:val="20"/>
                <w:szCs w:val="20"/>
              </w:rPr>
            </w:pPr>
            <w:r w:rsidRPr="00D87369">
              <w:rPr>
                <w:rFonts w:eastAsia="Times New Roman" w:cs="Arial"/>
                <w:sz w:val="20"/>
                <w:szCs w:val="20"/>
              </w:rPr>
              <w:t xml:space="preserve">Within </w:t>
            </w:r>
            <w:r w:rsidR="00E56E7A">
              <w:rPr>
                <w:rFonts w:eastAsia="Times New Roman" w:cs="Arial"/>
                <w:b/>
                <w:bCs/>
                <w:sz w:val="20"/>
                <w:szCs w:val="20"/>
              </w:rPr>
              <w:t>#</w:t>
            </w:r>
            <w:r w:rsidR="00E56E7A" w:rsidRPr="00E56E7A">
              <w:rPr>
                <w:rFonts w:eastAsia="Times New Roman" w:cs="Arial"/>
                <w:b/>
                <w:bCs/>
                <w:sz w:val="20"/>
                <w:szCs w:val="20"/>
                <w:highlight w:val="yellow"/>
              </w:rPr>
              <w:t>timeframe</w:t>
            </w:r>
            <w:r w:rsidR="00E56E7A">
              <w:rPr>
                <w:rFonts w:eastAsia="Times New Roman" w:cs="Arial"/>
                <w:b/>
                <w:bCs/>
                <w:sz w:val="20"/>
                <w:szCs w:val="20"/>
              </w:rPr>
              <w:t>#</w:t>
            </w:r>
            <w:r w:rsidRPr="00D87369">
              <w:rPr>
                <w:rFonts w:eastAsia="Times New Roman" w:cs="Arial"/>
                <w:sz w:val="20"/>
                <w:szCs w:val="20"/>
              </w:rPr>
              <w:t xml:space="preserve"> of the notice of the imposition of these conditions, the Practitioner must:</w:t>
            </w:r>
          </w:p>
          <w:p w14:paraId="65C7B61B" w14:textId="77777777" w:rsidR="00D87369" w:rsidRPr="00D87369" w:rsidRDefault="00D87369" w:rsidP="00B73574">
            <w:pPr>
              <w:numPr>
                <w:ilvl w:val="1"/>
                <w:numId w:val="26"/>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 xml:space="preserve">Provide to the Board acknowledgement, on the approved form (HP13), that reports will be sought from the supervisor(s) approved by the Board and what those reports must contain. </w:t>
            </w:r>
          </w:p>
          <w:p w14:paraId="39A218EE" w14:textId="77777777" w:rsidR="00D87369" w:rsidRPr="00D87369" w:rsidRDefault="00D87369" w:rsidP="00B73574">
            <w:pPr>
              <w:numPr>
                <w:ilvl w:val="1"/>
                <w:numId w:val="26"/>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Nominate to the Board, on the approved form (HPN13), the names of three suitability skilled registered psychologists to be considered for approval as supervisors.</w:t>
            </w:r>
          </w:p>
          <w:p w14:paraId="1AA32440" w14:textId="77777777" w:rsidR="00D87369" w:rsidRPr="00D87369" w:rsidRDefault="00D87369" w:rsidP="00B73574">
            <w:pPr>
              <w:numPr>
                <w:ilvl w:val="1"/>
                <w:numId w:val="26"/>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nominated supervisors meet all the requirements of the approved form.</w:t>
            </w:r>
          </w:p>
          <w:p w14:paraId="7FB27128" w14:textId="77777777" w:rsidR="00D87369" w:rsidRPr="00D87369" w:rsidRDefault="00D87369" w:rsidP="00B73574">
            <w:pPr>
              <w:numPr>
                <w:ilvl w:val="1"/>
                <w:numId w:val="26"/>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nomination is accompanied by acknowledgement, on the approved form (HPNA13) from the nominated supervisors and by the information and documentation required on the form.</w:t>
            </w:r>
          </w:p>
          <w:p w14:paraId="7BABF76D" w14:textId="77777777" w:rsidR="00D87369" w:rsidRPr="00D87369" w:rsidRDefault="00D87369" w:rsidP="00D87369">
            <w:pPr>
              <w:spacing w:after="167"/>
              <w:rPr>
                <w:rFonts w:eastAsia="Times New Roman" w:cs="Arial"/>
                <w:b/>
                <w:i/>
                <w:sz w:val="20"/>
                <w:szCs w:val="20"/>
              </w:rPr>
            </w:pPr>
            <w:r w:rsidRPr="00D87369">
              <w:rPr>
                <w:rFonts w:eastAsia="Times New Roman" w:cs="Arial"/>
                <w:b/>
                <w:i/>
                <w:sz w:val="20"/>
                <w:szCs w:val="20"/>
              </w:rPr>
              <w:t>Alternate operating restriction where a supervisor is required to have endorsement:</w:t>
            </w:r>
          </w:p>
          <w:p w14:paraId="0F400005" w14:textId="77777777" w:rsidR="00D87369" w:rsidRPr="00D87369" w:rsidRDefault="00D87369" w:rsidP="00D87369">
            <w:pPr>
              <w:spacing w:after="167"/>
              <w:rPr>
                <w:rFonts w:eastAsia="Times New Roman" w:cs="Arial"/>
                <w:sz w:val="20"/>
                <w:szCs w:val="20"/>
              </w:rPr>
            </w:pPr>
            <w:r w:rsidRPr="00D87369">
              <w:rPr>
                <w:rFonts w:eastAsia="Times New Roman" w:cs="Arial"/>
                <w:sz w:val="20"/>
                <w:szCs w:val="20"/>
              </w:rPr>
              <w:t xml:space="preserve">Within </w:t>
            </w:r>
            <w:r w:rsidR="00E56E7A">
              <w:rPr>
                <w:rFonts w:eastAsia="Times New Roman" w:cs="Arial"/>
                <w:b/>
                <w:bCs/>
                <w:sz w:val="20"/>
                <w:szCs w:val="20"/>
              </w:rPr>
              <w:t>#</w:t>
            </w:r>
            <w:r w:rsidR="00E56E7A" w:rsidRPr="00E56E7A">
              <w:rPr>
                <w:rFonts w:eastAsia="Times New Roman" w:cs="Arial"/>
                <w:b/>
                <w:bCs/>
                <w:sz w:val="20"/>
                <w:szCs w:val="20"/>
                <w:highlight w:val="yellow"/>
              </w:rPr>
              <w:t>timeframe</w:t>
            </w:r>
            <w:r w:rsidR="00E56E7A">
              <w:rPr>
                <w:rFonts w:eastAsia="Times New Roman" w:cs="Arial"/>
                <w:b/>
                <w:bCs/>
                <w:sz w:val="20"/>
                <w:szCs w:val="20"/>
              </w:rPr>
              <w:t>#</w:t>
            </w:r>
            <w:r w:rsidRPr="00D87369">
              <w:rPr>
                <w:rFonts w:eastAsia="Times New Roman" w:cs="Arial"/>
                <w:sz w:val="20"/>
                <w:szCs w:val="20"/>
              </w:rPr>
              <w:t xml:space="preserve"> of the notice of the imposition of these conditions, the Practitioner must:</w:t>
            </w:r>
          </w:p>
          <w:p w14:paraId="254D7731" w14:textId="77777777" w:rsidR="00D87369" w:rsidRPr="00D87369" w:rsidRDefault="00D87369" w:rsidP="00B73574">
            <w:pPr>
              <w:numPr>
                <w:ilvl w:val="1"/>
                <w:numId w:val="29"/>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 xml:space="preserve">Provide to the Board acknowledgement, on the approved form (HP13), that reports will be sought from the supervisor(s) approved by the Board and what those reports must contain. </w:t>
            </w:r>
          </w:p>
          <w:p w14:paraId="27E24F32" w14:textId="77777777" w:rsidR="00D87369" w:rsidRPr="00D87369" w:rsidRDefault="00D87369" w:rsidP="00B73574">
            <w:pPr>
              <w:numPr>
                <w:ilvl w:val="1"/>
                <w:numId w:val="29"/>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Nominate to the Board, on the approved form (HPNE13), the names of three suitability skilled registered psychologists to be considered for approval as supervisors.</w:t>
            </w:r>
          </w:p>
          <w:p w14:paraId="3004F414" w14:textId="77777777" w:rsidR="00D87369" w:rsidRPr="00D87369" w:rsidRDefault="00D87369" w:rsidP="00B73574">
            <w:pPr>
              <w:numPr>
                <w:ilvl w:val="1"/>
                <w:numId w:val="29"/>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lastRenderedPageBreak/>
              <w:t xml:space="preserve">Ensure the nominated supervisors meet all the requirements on the approved form and hold endorsement in </w:t>
            </w:r>
            <w:r w:rsidRPr="00D87369">
              <w:rPr>
                <w:rFonts w:eastAsia="Times New Roman" w:cs="Arial"/>
                <w:b/>
                <w:sz w:val="20"/>
                <w:szCs w:val="20"/>
                <w:lang w:eastAsia="en-AU"/>
              </w:rPr>
              <w:t>#</w:t>
            </w:r>
            <w:r w:rsidRPr="00E56E7A">
              <w:rPr>
                <w:rFonts w:eastAsia="Times New Roman" w:cs="Arial"/>
                <w:b/>
                <w:sz w:val="20"/>
                <w:szCs w:val="20"/>
                <w:highlight w:val="yellow"/>
                <w:lang w:eastAsia="en-AU"/>
              </w:rPr>
              <w:t>type of endorsement</w:t>
            </w:r>
            <w:r w:rsidRPr="00D87369">
              <w:rPr>
                <w:rFonts w:eastAsia="Times New Roman" w:cs="Arial"/>
                <w:b/>
                <w:sz w:val="20"/>
                <w:szCs w:val="20"/>
                <w:lang w:eastAsia="en-AU"/>
              </w:rPr>
              <w:t>#</w:t>
            </w:r>
            <w:r w:rsidRPr="00D87369">
              <w:rPr>
                <w:rFonts w:eastAsia="Times New Roman" w:cs="Arial"/>
                <w:sz w:val="20"/>
                <w:szCs w:val="20"/>
                <w:lang w:eastAsia="en-AU"/>
              </w:rPr>
              <w:t>.</w:t>
            </w:r>
          </w:p>
          <w:p w14:paraId="49145E9C" w14:textId="77777777" w:rsidR="00D87369" w:rsidRDefault="00D87369" w:rsidP="00B73574">
            <w:pPr>
              <w:numPr>
                <w:ilvl w:val="1"/>
                <w:numId w:val="29"/>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nomination is accompanied by acknowledgement of the nominated supervisors, on the approved form (HPNAE13), and by the information and documentation required on the form.</w:t>
            </w:r>
          </w:p>
          <w:p w14:paraId="2D7E5B1E" w14:textId="77777777" w:rsidR="00714CA8" w:rsidRPr="00D87369" w:rsidRDefault="00714CA8" w:rsidP="00714CA8">
            <w:pPr>
              <w:spacing w:after="167" w:line="276" w:lineRule="auto"/>
              <w:ind w:left="1440"/>
              <w:contextualSpacing/>
              <w:rPr>
                <w:rFonts w:eastAsia="Times New Roman" w:cs="Arial"/>
                <w:sz w:val="20"/>
                <w:szCs w:val="20"/>
                <w:lang w:eastAsia="en-AU"/>
              </w:rPr>
            </w:pPr>
          </w:p>
          <w:p w14:paraId="637A5C92" w14:textId="77777777" w:rsidR="00D87369" w:rsidRPr="00D87369" w:rsidRDefault="00D87369" w:rsidP="00D87369">
            <w:pPr>
              <w:spacing w:before="100" w:beforeAutospacing="1" w:after="100" w:afterAutospacing="1"/>
              <w:contextualSpacing/>
              <w:rPr>
                <w:rFonts w:cs="Arial"/>
                <w:sz w:val="20"/>
                <w:szCs w:val="20"/>
              </w:rPr>
            </w:pPr>
            <w:r w:rsidRPr="00D87369">
              <w:rPr>
                <w:rFonts w:cs="Arial"/>
                <w:sz w:val="20"/>
                <w:szCs w:val="20"/>
              </w:rPr>
              <w:t>Within 14 days</w:t>
            </w:r>
            <w:r w:rsidRPr="00D87369">
              <w:rPr>
                <w:rFonts w:cs="Arial"/>
                <w:b/>
                <w:sz w:val="20"/>
                <w:szCs w:val="20"/>
              </w:rPr>
              <w:t xml:space="preserve"> </w:t>
            </w:r>
            <w:r w:rsidRPr="00D87369">
              <w:rPr>
                <w:rFonts w:cs="Arial"/>
                <w:sz w:val="20"/>
                <w:szCs w:val="20"/>
              </w:rPr>
              <w:t>of being advised of the supervisor approved by the Board the Practitioner is to:</w:t>
            </w:r>
          </w:p>
          <w:p w14:paraId="683E4299" w14:textId="77777777" w:rsidR="00D87369" w:rsidRPr="00D87369" w:rsidRDefault="00D87369" w:rsidP="00B73574">
            <w:pPr>
              <w:numPr>
                <w:ilvl w:val="1"/>
                <w:numId w:val="27"/>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commence supervision with the Board approved supervisor, and</w:t>
            </w:r>
          </w:p>
          <w:p w14:paraId="378DE78F" w14:textId="77777777" w:rsidR="00D87369" w:rsidRDefault="00D87369" w:rsidP="00B73574">
            <w:pPr>
              <w:numPr>
                <w:ilvl w:val="1"/>
                <w:numId w:val="27"/>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provide to the Board, on the approved form (HPSP13), a supervision plan signed by the approved supervisor. The supervision plan must include the schedule, format and</w:t>
            </w:r>
            <w:r w:rsidRPr="00D87369">
              <w:rPr>
                <w:rFonts w:eastAsia="Times New Roman" w:cs="Arial"/>
                <w:sz w:val="20"/>
                <w:szCs w:val="20"/>
                <w:lang w:eastAsia="en-AU"/>
              </w:rPr>
              <w:t xml:space="preserve"> details of how supervision will address the </w:t>
            </w:r>
            <w:r w:rsidRPr="00D87369">
              <w:rPr>
                <w:rFonts w:eastAsia="Times New Roman" w:cs="Arial"/>
                <w:b/>
                <w:bCs/>
                <w:sz w:val="20"/>
                <w:szCs w:val="20"/>
                <w:lang w:eastAsia="en-AU"/>
              </w:rPr>
              <w:t>#</w:t>
            </w:r>
            <w:r w:rsidRPr="00E56E7A">
              <w:rPr>
                <w:rFonts w:eastAsia="Times New Roman" w:cs="Arial"/>
                <w:b/>
                <w:bCs/>
                <w:sz w:val="20"/>
                <w:szCs w:val="20"/>
                <w:highlight w:val="yellow"/>
                <w:lang w:eastAsia="en-AU"/>
              </w:rPr>
              <w:t>Board’s/Panel’s/Tribunal’s concerns</w:t>
            </w:r>
            <w:r w:rsidRPr="00D87369">
              <w:rPr>
                <w:rFonts w:eastAsia="Times New Roman" w:cs="Arial"/>
                <w:b/>
                <w:bCs/>
                <w:sz w:val="20"/>
                <w:szCs w:val="20"/>
                <w:lang w:eastAsia="en-AU"/>
              </w:rPr>
              <w:t>#</w:t>
            </w:r>
            <w:r w:rsidRPr="00D87369">
              <w:rPr>
                <w:rFonts w:eastAsia="Times New Roman" w:cs="Arial"/>
                <w:sz w:val="20"/>
                <w:szCs w:val="20"/>
                <w:lang w:eastAsia="en-AU"/>
              </w:rPr>
              <w:t>.</w:t>
            </w:r>
          </w:p>
          <w:p w14:paraId="59F93C14" w14:textId="77777777" w:rsidR="00714CA8" w:rsidRPr="00D87369" w:rsidRDefault="00714CA8" w:rsidP="00714CA8">
            <w:pPr>
              <w:spacing w:before="100" w:beforeAutospacing="1" w:after="100" w:afterAutospacing="1" w:line="276" w:lineRule="auto"/>
              <w:ind w:left="1644"/>
              <w:contextualSpacing/>
              <w:rPr>
                <w:rFonts w:eastAsia="Times New Roman" w:cs="Arial"/>
                <w:sz w:val="20"/>
                <w:szCs w:val="20"/>
                <w:lang w:eastAsia="en-AU"/>
              </w:rPr>
            </w:pPr>
          </w:p>
          <w:p w14:paraId="4982B105" w14:textId="77777777" w:rsidR="00D87369" w:rsidRPr="00D87369" w:rsidRDefault="00D87369" w:rsidP="00D87369">
            <w:pPr>
              <w:spacing w:before="100" w:beforeAutospacing="1" w:after="100" w:afterAutospacing="1"/>
              <w:contextualSpacing/>
              <w:rPr>
                <w:rFonts w:cs="Arial"/>
                <w:sz w:val="20"/>
                <w:szCs w:val="20"/>
              </w:rPr>
            </w:pPr>
            <w:r w:rsidRPr="00D87369">
              <w:rPr>
                <w:rFonts w:cs="Arial"/>
                <w:sz w:val="20"/>
                <w:szCs w:val="20"/>
              </w:rPr>
              <w:t>The Practitioner is to ensure reports are provided to A</w:t>
            </w:r>
            <w:r w:rsidR="00714CA8">
              <w:rPr>
                <w:rFonts w:cs="Arial"/>
                <w:sz w:val="20"/>
                <w:szCs w:val="20"/>
              </w:rPr>
              <w:t>hpra</w:t>
            </w:r>
            <w:r w:rsidRPr="00D87369">
              <w:rPr>
                <w:rFonts w:cs="Arial"/>
                <w:sz w:val="20"/>
                <w:szCs w:val="20"/>
              </w:rPr>
              <w:t xml:space="preserve"> as follows:</w:t>
            </w:r>
          </w:p>
          <w:p w14:paraId="35CDD9EB" w14:textId="77777777" w:rsidR="00D87369" w:rsidRPr="00D87369" w:rsidRDefault="00D87369" w:rsidP="00B73574">
            <w:pPr>
              <w:numPr>
                <w:ilvl w:val="1"/>
                <w:numId w:val="28"/>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 xml:space="preserve">every </w:t>
            </w:r>
            <w:r w:rsidRPr="00D87369">
              <w:rPr>
                <w:rFonts w:eastAsiaTheme="minorHAnsi" w:cs="Arial"/>
                <w:b/>
                <w:sz w:val="20"/>
                <w:szCs w:val="20"/>
                <w:lang w:eastAsia="en-AU"/>
              </w:rPr>
              <w:t>#</w:t>
            </w:r>
            <w:r w:rsidRPr="00E56E7A">
              <w:rPr>
                <w:rFonts w:eastAsiaTheme="minorHAnsi" w:cs="Arial"/>
                <w:b/>
                <w:sz w:val="20"/>
                <w:szCs w:val="20"/>
                <w:highlight w:val="yellow"/>
                <w:lang w:eastAsia="en-AU"/>
              </w:rPr>
              <w:t>timeframe</w:t>
            </w:r>
            <w:r w:rsidRPr="00D87369">
              <w:rPr>
                <w:rFonts w:eastAsiaTheme="minorHAnsi" w:cs="Arial"/>
                <w:b/>
                <w:sz w:val="20"/>
                <w:szCs w:val="20"/>
                <w:lang w:eastAsia="en-AU"/>
              </w:rPr>
              <w:t xml:space="preserve"> #</w:t>
            </w:r>
            <w:r w:rsidRPr="00D87369">
              <w:rPr>
                <w:rFonts w:eastAsiaTheme="minorHAnsi" w:cs="Arial"/>
                <w:sz w:val="20"/>
                <w:szCs w:val="20"/>
                <w:lang w:eastAsia="en-AU"/>
              </w:rPr>
              <w:t xml:space="preserve"> from the date of approval of the supervisor by the Board</w:t>
            </w:r>
          </w:p>
          <w:p w14:paraId="352DE2B1" w14:textId="77777777" w:rsidR="00D87369" w:rsidRPr="00D87369" w:rsidRDefault="00D87369" w:rsidP="00B73574">
            <w:pPr>
              <w:numPr>
                <w:ilvl w:val="1"/>
                <w:numId w:val="28"/>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at the conclusion of the minimum period of supervision prescribed in the conditions on the Practitioner’s registration</w:t>
            </w:r>
          </w:p>
          <w:p w14:paraId="3C5E5D5E" w14:textId="77777777" w:rsidR="00D87369" w:rsidRPr="00D87369" w:rsidRDefault="00D87369" w:rsidP="00B73574">
            <w:pPr>
              <w:numPr>
                <w:ilvl w:val="1"/>
                <w:numId w:val="28"/>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at any later time that the Practitioner requests the Board to consider reviewing the supervision condition</w:t>
            </w:r>
          </w:p>
          <w:p w14:paraId="0B30BA6A" w14:textId="77777777" w:rsidR="00D87369" w:rsidRPr="00D87369" w:rsidRDefault="00D87369" w:rsidP="00B73574">
            <w:pPr>
              <w:numPr>
                <w:ilvl w:val="1"/>
                <w:numId w:val="28"/>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whenever the supervisor has a concern or becomes aware of a concern regarding the Practitioner’s conduct or professional performance; and</w:t>
            </w:r>
          </w:p>
          <w:p w14:paraId="676C311F" w14:textId="77777777" w:rsidR="00D87369" w:rsidRPr="00D87369" w:rsidRDefault="00D87369" w:rsidP="00B73574">
            <w:pPr>
              <w:numPr>
                <w:ilvl w:val="1"/>
                <w:numId w:val="28"/>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when requested either verbally or in writing by A</w:t>
            </w:r>
            <w:r w:rsidR="00714CA8">
              <w:rPr>
                <w:rFonts w:eastAsiaTheme="minorHAnsi" w:cs="Arial"/>
                <w:sz w:val="20"/>
                <w:szCs w:val="20"/>
                <w:lang w:eastAsia="en-AU"/>
              </w:rPr>
              <w:t>hpra</w:t>
            </w:r>
            <w:r w:rsidRPr="00D87369">
              <w:rPr>
                <w:rFonts w:eastAsiaTheme="minorHAnsi" w:cs="Arial"/>
                <w:sz w:val="20"/>
                <w:szCs w:val="20"/>
                <w:lang w:eastAsia="en-AU"/>
              </w:rPr>
              <w:t>.</w:t>
            </w:r>
          </w:p>
          <w:p w14:paraId="3CA57071" w14:textId="77777777" w:rsidR="002B6581" w:rsidRDefault="002B6581" w:rsidP="00D87369">
            <w:pPr>
              <w:spacing w:before="100" w:beforeAutospacing="1" w:after="100" w:afterAutospacing="1"/>
              <w:contextualSpacing/>
              <w:rPr>
                <w:rFonts w:cs="Arial"/>
                <w:sz w:val="20"/>
                <w:szCs w:val="20"/>
              </w:rPr>
            </w:pPr>
          </w:p>
          <w:p w14:paraId="31D77465" w14:textId="77777777" w:rsidR="00D87369" w:rsidRPr="00D87369" w:rsidRDefault="00D87369" w:rsidP="00D87369">
            <w:pPr>
              <w:spacing w:before="100" w:beforeAutospacing="1" w:after="100" w:afterAutospacing="1"/>
              <w:contextualSpacing/>
              <w:rPr>
                <w:rFonts w:cs="Arial"/>
                <w:sz w:val="20"/>
                <w:szCs w:val="20"/>
              </w:rPr>
            </w:pPr>
            <w:r w:rsidRPr="00D87369">
              <w:rPr>
                <w:rFonts w:cs="Arial"/>
                <w:sz w:val="20"/>
                <w:szCs w:val="20"/>
              </w:rPr>
              <w:t>The Practitioner is to ensure reports provided in accordance with this condition include:</w:t>
            </w:r>
          </w:p>
          <w:p w14:paraId="31991C43" w14:textId="77777777" w:rsidR="00D87369" w:rsidRPr="00D87369" w:rsidRDefault="00D87369" w:rsidP="00B73574">
            <w:pPr>
              <w:numPr>
                <w:ilvl w:val="0"/>
                <w:numId w:val="25"/>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 xml:space="preserve">the format, date, time and length of each supervision session that has occurred since the previous report </w:t>
            </w:r>
          </w:p>
          <w:p w14:paraId="59DDFA73" w14:textId="77777777" w:rsidR="00D87369" w:rsidRPr="00D87369" w:rsidRDefault="00D87369" w:rsidP="00B73574">
            <w:pPr>
              <w:numPr>
                <w:ilvl w:val="0"/>
                <w:numId w:val="25"/>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lastRenderedPageBreak/>
              <w:t xml:space="preserve">the supervisor’s opinion as to whether the Practitioner has </w:t>
            </w:r>
            <w:r w:rsidRPr="00D87369">
              <w:rPr>
                <w:rFonts w:eastAsia="Times New Roman" w:cs="Arial"/>
                <w:sz w:val="20"/>
                <w:szCs w:val="20"/>
                <w:lang w:eastAsia="en-AU"/>
              </w:rPr>
              <w:t xml:space="preserve">satisfactorily participated in, and understood the focus of, the supervision, and </w:t>
            </w:r>
          </w:p>
          <w:p w14:paraId="33DDEBE3" w14:textId="77777777" w:rsidR="00D87369" w:rsidRDefault="00D87369" w:rsidP="00B73574">
            <w:pPr>
              <w:numPr>
                <w:ilvl w:val="0"/>
                <w:numId w:val="25"/>
              </w:numPr>
              <w:spacing w:before="100" w:beforeAutospacing="1" w:after="100" w:afterAutospacing="1" w:line="276" w:lineRule="auto"/>
              <w:contextualSpacing/>
              <w:rPr>
                <w:rFonts w:eastAsia="Times New Roman" w:cs="Arial"/>
                <w:sz w:val="20"/>
                <w:szCs w:val="20"/>
                <w:lang w:eastAsia="en-AU"/>
              </w:rPr>
            </w:pPr>
            <w:r w:rsidRPr="00D87369">
              <w:rPr>
                <w:rFonts w:eastAsia="Times New Roman" w:cs="Arial"/>
                <w:sz w:val="20"/>
                <w:szCs w:val="20"/>
                <w:lang w:eastAsia="en-AU"/>
              </w:rPr>
              <w:t>the Practitioner’s own reflections on the supervision</w:t>
            </w:r>
            <w:r w:rsidR="00B73574">
              <w:rPr>
                <w:rFonts w:eastAsia="Times New Roman" w:cs="Arial"/>
                <w:sz w:val="20"/>
                <w:szCs w:val="20"/>
                <w:lang w:eastAsia="en-AU"/>
              </w:rPr>
              <w:t xml:space="preserve"> to date</w:t>
            </w:r>
            <w:r w:rsidRPr="00D87369">
              <w:rPr>
                <w:rFonts w:eastAsia="Times New Roman" w:cs="Arial"/>
                <w:sz w:val="20"/>
                <w:szCs w:val="20"/>
                <w:lang w:eastAsia="en-AU"/>
              </w:rPr>
              <w:t xml:space="preserve"> (unless the report is for the purpose of the approved supervisor raising concerns about the Practitioner). </w:t>
            </w:r>
          </w:p>
          <w:p w14:paraId="63AF42B2" w14:textId="77777777" w:rsidR="00714CA8" w:rsidRPr="00D87369" w:rsidRDefault="00714CA8" w:rsidP="00714CA8">
            <w:pPr>
              <w:spacing w:before="100" w:beforeAutospacing="1" w:after="100" w:afterAutospacing="1" w:line="276" w:lineRule="auto"/>
              <w:ind w:left="924"/>
              <w:contextualSpacing/>
              <w:rPr>
                <w:rFonts w:eastAsia="Times New Roman" w:cs="Arial"/>
                <w:sz w:val="20"/>
                <w:szCs w:val="20"/>
                <w:lang w:eastAsia="en-AU"/>
              </w:rPr>
            </w:pPr>
          </w:p>
          <w:p w14:paraId="559EA1B2" w14:textId="77777777" w:rsidR="00B73574" w:rsidRDefault="00B73574" w:rsidP="00D87369">
            <w:pPr>
              <w:spacing w:after="167"/>
              <w:contextualSpacing/>
              <w:rPr>
                <w:rFonts w:eastAsia="Times New Roman" w:cs="Arial"/>
                <w:sz w:val="20"/>
                <w:szCs w:val="20"/>
              </w:rPr>
            </w:pPr>
            <w:r w:rsidRPr="00B73574">
              <w:rPr>
                <w:rFonts w:eastAsia="Times New Roman" w:cs="Arial"/>
                <w:sz w:val="20"/>
                <w:szCs w:val="20"/>
              </w:rPr>
              <w:t xml:space="preserve">On conclusion of the minimum </w:t>
            </w:r>
            <w:r w:rsidRPr="00B73574">
              <w:rPr>
                <w:rFonts w:eastAsia="Times New Roman" w:cs="Arial"/>
                <w:b/>
                <w:bCs/>
                <w:sz w:val="20"/>
                <w:szCs w:val="20"/>
                <w:highlight w:val="yellow"/>
              </w:rPr>
              <w:t>#number sessions / minimum period of months#</w:t>
            </w:r>
            <w:r>
              <w:rPr>
                <w:rFonts w:eastAsia="Times New Roman" w:cs="Arial"/>
                <w:sz w:val="20"/>
                <w:szCs w:val="20"/>
              </w:rPr>
              <w:t xml:space="preserve"> </w:t>
            </w:r>
            <w:r w:rsidRPr="00B73574">
              <w:rPr>
                <w:rFonts w:eastAsia="Times New Roman" w:cs="Arial"/>
                <w:sz w:val="20"/>
                <w:szCs w:val="20"/>
              </w:rPr>
              <w:t>the Practitioner must provide a report demonstrating, to the satisfaction of the Board, that the Practitioner has reflected on the issues that gave rise to the condition requiring the supervision and outlining how the Practitioner has incorporated the lessons learnt during the supervision into their practise.</w:t>
            </w:r>
          </w:p>
          <w:p w14:paraId="41AE0D3E" w14:textId="77777777" w:rsidR="00B73574" w:rsidRDefault="00B73574" w:rsidP="00D87369">
            <w:pPr>
              <w:spacing w:after="167"/>
              <w:contextualSpacing/>
              <w:rPr>
                <w:rFonts w:eastAsia="Times New Roman" w:cs="Arial"/>
                <w:sz w:val="20"/>
                <w:szCs w:val="20"/>
              </w:rPr>
            </w:pPr>
          </w:p>
          <w:p w14:paraId="4D3EECB9" w14:textId="77777777" w:rsidR="00D87369" w:rsidRPr="00D87369" w:rsidRDefault="00D87369" w:rsidP="00D87369">
            <w:pPr>
              <w:spacing w:after="167"/>
              <w:contextualSpacing/>
              <w:rPr>
                <w:rFonts w:eastAsia="Times New Roman" w:cs="Arial"/>
                <w:sz w:val="20"/>
                <w:szCs w:val="20"/>
              </w:rPr>
            </w:pPr>
            <w:r w:rsidRPr="00D87369">
              <w:rPr>
                <w:rFonts w:eastAsia="Times New Roman" w:cs="Arial"/>
                <w:sz w:val="20"/>
                <w:szCs w:val="20"/>
              </w:rPr>
              <w:t>The Practitioner is to continue with supervision until such time as the Board advises in writing that it is satisfied the reports demonstrate the Practitioner has reflected on and addressed the issues that gave rise to the supervision condition and how the Practitioner has incorporated the lessons learnt in the supervision.</w:t>
            </w:r>
          </w:p>
          <w:p w14:paraId="020C4FF3" w14:textId="77777777" w:rsidR="00D87369" w:rsidRPr="00D87369" w:rsidRDefault="00D87369" w:rsidP="00D87369">
            <w:pPr>
              <w:spacing w:after="167"/>
              <w:rPr>
                <w:rFonts w:eastAsia="Times New Roman" w:cs="Arial"/>
                <w:sz w:val="20"/>
                <w:szCs w:val="20"/>
              </w:rPr>
            </w:pPr>
          </w:p>
          <w:p w14:paraId="2D63CF7B" w14:textId="77777777" w:rsidR="00D87369" w:rsidRPr="00D87369" w:rsidRDefault="00D87369" w:rsidP="00D87369">
            <w:pPr>
              <w:spacing w:after="167"/>
              <w:contextualSpacing/>
              <w:rPr>
                <w:rFonts w:eastAsia="Times New Roman" w:cs="Arial"/>
                <w:sz w:val="20"/>
                <w:szCs w:val="20"/>
              </w:rPr>
            </w:pPr>
            <w:r w:rsidRPr="00D87369">
              <w:rPr>
                <w:rFonts w:eastAsia="Times New Roman" w:cs="Arial"/>
                <w:sz w:val="20"/>
                <w:szCs w:val="20"/>
              </w:rPr>
              <w:t xml:space="preserve">In the event the supervisor is no longer willing or able to provide the supervision required the Practitioner is to provide a new nomination to the Board in the same terms as previous nominations. Such nomination must be made by the Practitioner within </w:t>
            </w:r>
            <w:r w:rsidR="00E56E7A">
              <w:rPr>
                <w:rFonts w:eastAsia="Times New Roman" w:cs="Arial"/>
                <w:b/>
                <w:bCs/>
                <w:sz w:val="20"/>
                <w:szCs w:val="20"/>
              </w:rPr>
              <w:t>#t</w:t>
            </w:r>
            <w:r w:rsidR="00E56E7A" w:rsidRPr="00E56E7A">
              <w:rPr>
                <w:rFonts w:eastAsia="Times New Roman" w:cs="Arial"/>
                <w:b/>
                <w:bCs/>
                <w:sz w:val="20"/>
                <w:szCs w:val="20"/>
                <w:highlight w:val="yellow"/>
              </w:rPr>
              <w:t>imeframe#</w:t>
            </w:r>
            <w:r w:rsidRPr="00D87369">
              <w:rPr>
                <w:rFonts w:eastAsia="Times New Roman" w:cs="Arial"/>
                <w:sz w:val="20"/>
                <w:szCs w:val="20"/>
              </w:rPr>
              <w:t xml:space="preserve"> of becoming aware of the termination of the supervision relationship.</w:t>
            </w:r>
          </w:p>
          <w:p w14:paraId="691B6FFC" w14:textId="77777777" w:rsidR="00D87369" w:rsidRPr="00D87369" w:rsidRDefault="00D87369" w:rsidP="00D87369">
            <w:pPr>
              <w:spacing w:after="167"/>
              <w:rPr>
                <w:rFonts w:eastAsia="Times New Roman" w:cs="Arial"/>
                <w:sz w:val="20"/>
                <w:szCs w:val="20"/>
              </w:rPr>
            </w:pPr>
          </w:p>
          <w:p w14:paraId="3632126D" w14:textId="256841C2" w:rsidR="00D87369" w:rsidRPr="00FC16C0" w:rsidRDefault="00D87369" w:rsidP="00FC16C0">
            <w:pPr>
              <w:contextualSpacing/>
              <w:rPr>
                <w:rFonts w:eastAsia="Times New Roman" w:cs="Arial"/>
                <w:sz w:val="20"/>
                <w:szCs w:val="20"/>
              </w:rPr>
            </w:pPr>
            <w:r w:rsidRPr="00D87369">
              <w:rPr>
                <w:rFonts w:cs="Arial"/>
                <w:sz w:val="20"/>
                <w:szCs w:val="20"/>
              </w:rPr>
              <w:t>The Practitioner is not entitled to claim the hours spent with the supervisor or the time spent preparing reports for the Board in compliance with this condition as part of the Continuing Professional Development requirements for registration.</w:t>
            </w:r>
          </w:p>
        </w:tc>
      </w:tr>
    </w:tbl>
    <w:p w14:paraId="00A39CD4" w14:textId="77777777" w:rsidR="00D87369" w:rsidRPr="00D87369" w:rsidRDefault="00D87369" w:rsidP="00D87369">
      <w:pPr>
        <w:spacing w:after="0"/>
        <w:rPr>
          <w:rFonts w:cs="Arial"/>
          <w:sz w:val="20"/>
        </w:rPr>
      </w:pPr>
      <w:r w:rsidRPr="00D87369">
        <w:lastRenderedPageBreak/>
        <w:br w:type="page"/>
      </w:r>
    </w:p>
    <w:p w14:paraId="1FC412A9" w14:textId="77777777" w:rsidR="00D87369" w:rsidRPr="00D87369" w:rsidRDefault="00D87369" w:rsidP="00D87369">
      <w:pPr>
        <w:outlineLvl w:val="0"/>
        <w:rPr>
          <w:rFonts w:cs="Arial"/>
          <w:color w:val="5F6062"/>
          <w:sz w:val="28"/>
          <w:szCs w:val="52"/>
        </w:rPr>
      </w:pPr>
      <w:bookmarkStart w:id="40" w:name="_Toc448741952"/>
      <w:bookmarkStart w:id="41" w:name="_Toc449690471"/>
      <w:bookmarkStart w:id="42" w:name="_Toc450975261"/>
      <w:bookmarkStart w:id="43" w:name="_Toc479663139"/>
      <w:bookmarkStart w:id="44" w:name="_Toc160543306"/>
      <w:r w:rsidRPr="00D87369">
        <w:rPr>
          <w:rFonts w:cs="Arial"/>
          <w:color w:val="5F6062"/>
          <w:sz w:val="28"/>
          <w:szCs w:val="52"/>
        </w:rPr>
        <w:lastRenderedPageBreak/>
        <w:t>Attend for mentoring (all professions except psychology)</w:t>
      </w:r>
      <w:bookmarkEnd w:id="40"/>
      <w:bookmarkEnd w:id="41"/>
      <w:bookmarkEnd w:id="42"/>
      <w:bookmarkEnd w:id="43"/>
      <w:bookmarkEnd w:id="44"/>
    </w:p>
    <w:tbl>
      <w:tblPr>
        <w:tblStyle w:val="TableGrid2"/>
        <w:tblW w:w="0" w:type="auto"/>
        <w:tblLook w:val="04A0" w:firstRow="1" w:lastRow="0" w:firstColumn="1" w:lastColumn="0" w:noHBand="0" w:noVBand="1"/>
      </w:tblPr>
      <w:tblGrid>
        <w:gridCol w:w="7217"/>
        <w:gridCol w:w="7229"/>
      </w:tblGrid>
      <w:tr w:rsidR="00D87369" w:rsidRPr="00D87369" w14:paraId="1E250DFE" w14:textId="77777777" w:rsidTr="00D87369">
        <w:tc>
          <w:tcPr>
            <w:tcW w:w="7340" w:type="dxa"/>
            <w:shd w:val="clear" w:color="auto" w:fill="C6D9F1" w:themeFill="text2" w:themeFillTint="33"/>
          </w:tcPr>
          <w:p w14:paraId="400CA63A"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4051D354" w14:textId="77777777" w:rsidR="00D87369" w:rsidRPr="00D87369" w:rsidRDefault="00D87369" w:rsidP="00D87369">
            <w:pPr>
              <w:rPr>
                <w:b/>
              </w:rPr>
            </w:pPr>
            <w:r w:rsidRPr="00D87369">
              <w:rPr>
                <w:b/>
              </w:rPr>
              <w:t xml:space="preserve">Operating restrictions </w:t>
            </w:r>
          </w:p>
        </w:tc>
      </w:tr>
      <w:tr w:rsidR="00D87369" w:rsidRPr="00D87369" w14:paraId="2ED4FC34" w14:textId="77777777" w:rsidTr="00D87369">
        <w:tc>
          <w:tcPr>
            <w:tcW w:w="7340" w:type="dxa"/>
          </w:tcPr>
          <w:p w14:paraId="3EB55DFE"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The Practitioner must be mentored by another registered health practitioner in relation to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Board’s concerns</w:t>
            </w:r>
            <w:r w:rsidRPr="00D87369">
              <w:rPr>
                <w:rFonts w:eastAsia="Times New Roman" w:cs="Arial"/>
                <w:b/>
                <w:bCs/>
                <w:color w:val="333333"/>
                <w:sz w:val="20"/>
                <w:szCs w:val="20"/>
              </w:rPr>
              <w:t>#</w:t>
            </w:r>
            <w:r w:rsidRPr="00D87369">
              <w:rPr>
                <w:rFonts w:eastAsia="Times New Roman" w:cs="Arial"/>
                <w:color w:val="333333"/>
                <w:sz w:val="20"/>
                <w:szCs w:val="20"/>
              </w:rPr>
              <w:t>.</w:t>
            </w:r>
          </w:p>
          <w:p w14:paraId="4EE39F08" w14:textId="77777777" w:rsidR="00D87369" w:rsidRPr="00D87369" w:rsidRDefault="00D87369" w:rsidP="00D87369">
            <w:pPr>
              <w:spacing w:after="188"/>
              <w:rPr>
                <w:rFonts w:eastAsia="Times New Roman" w:cs="Arial"/>
                <w:color w:val="333333"/>
                <w:sz w:val="20"/>
                <w:szCs w:val="20"/>
              </w:rPr>
            </w:pPr>
            <w:r w:rsidRPr="00D87369">
              <w:rPr>
                <w:rFonts w:eastAsia="Times New Roman" w:cs="Arial"/>
                <w:color w:val="333333"/>
                <w:sz w:val="20"/>
                <w:szCs w:val="20"/>
              </w:rPr>
              <w:t>For the purposes of this condition, 'mentoring' is defined as a relationship in which a skilled registered practitioner (the mentor) helps to guide the professional development of another practitioner.</w:t>
            </w:r>
          </w:p>
          <w:p w14:paraId="0D58D3DF" w14:textId="77777777" w:rsidR="00D87369" w:rsidRPr="00D87369" w:rsidRDefault="00D87369" w:rsidP="00D87369">
            <w:pPr>
              <w:spacing w:after="167"/>
              <w:rPr>
                <w:rFonts w:eastAsia="Times New Roman" w:cs="Arial"/>
                <w:color w:val="333333"/>
                <w:sz w:val="20"/>
                <w:szCs w:val="20"/>
              </w:rPr>
            </w:pPr>
          </w:p>
        </w:tc>
        <w:tc>
          <w:tcPr>
            <w:tcW w:w="7341" w:type="dxa"/>
          </w:tcPr>
          <w:p w14:paraId="4D916CD3"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The mentoring must comprise a minimum of </w:t>
            </w:r>
            <w:r w:rsidRPr="00714CA8">
              <w:rPr>
                <w:rFonts w:eastAsia="Times New Roman" w:cs="Arial"/>
                <w:b/>
                <w:bCs/>
                <w:color w:val="333333"/>
                <w:sz w:val="20"/>
                <w:szCs w:val="20"/>
                <w:highlight w:val="yellow"/>
              </w:rPr>
              <w:t>#number</w:t>
            </w:r>
            <w:r w:rsidRPr="00D87369">
              <w:rPr>
                <w:rFonts w:eastAsia="Times New Roman" w:cs="Arial"/>
                <w:b/>
                <w:bCs/>
                <w:color w:val="333333"/>
                <w:sz w:val="20"/>
                <w:szCs w:val="20"/>
              </w:rPr>
              <w:t>#</w:t>
            </w:r>
            <w:r w:rsidRPr="00D87369">
              <w:rPr>
                <w:rFonts w:eastAsia="Times New Roman" w:cs="Arial"/>
                <w:color w:val="333333"/>
                <w:sz w:val="20"/>
                <w:szCs w:val="20"/>
              </w:rPr>
              <w:t xml:space="preserve"> sessions with each session being of </w:t>
            </w:r>
            <w:r w:rsidRPr="00714CA8">
              <w:rPr>
                <w:rFonts w:eastAsia="Times New Roman" w:cs="Arial"/>
                <w:b/>
                <w:bCs/>
                <w:color w:val="333333"/>
                <w:sz w:val="20"/>
                <w:szCs w:val="20"/>
                <w:highlight w:val="yellow"/>
              </w:rPr>
              <w:t>#time#</w:t>
            </w:r>
            <w:r w:rsidRPr="00D87369">
              <w:rPr>
                <w:rFonts w:eastAsia="Times New Roman" w:cs="Arial"/>
                <w:color w:val="333333"/>
                <w:sz w:val="20"/>
                <w:szCs w:val="20"/>
              </w:rPr>
              <w:t xml:space="preserve"> duration occurring over a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period.</w:t>
            </w:r>
          </w:p>
          <w:p w14:paraId="5F08BD7B"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#t</w:t>
            </w:r>
            <w:r w:rsidR="00E56E7A" w:rsidRPr="00714CA8">
              <w:rPr>
                <w:rFonts w:eastAsia="Times New Roman" w:cs="Arial"/>
                <w:b/>
                <w:bCs/>
                <w:color w:val="333333"/>
                <w:sz w:val="20"/>
                <w:szCs w:val="20"/>
                <w:highlight w:val="yellow"/>
              </w:rPr>
              <w: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must, on the approved form (HPN16), nominate a person(s) to be approved by</w:t>
            </w:r>
            <w:r w:rsidR="002B6581">
              <w:rPr>
                <w:rFonts w:eastAsia="Times New Roman" w:cs="Arial"/>
                <w:color w:val="333333"/>
                <w:sz w:val="20"/>
                <w:szCs w:val="20"/>
              </w:rPr>
              <w:t xml:space="preserve"> the Board</w:t>
            </w:r>
            <w:r w:rsidRPr="00D87369">
              <w:rPr>
                <w:rFonts w:eastAsia="Times New Roman" w:cs="Arial"/>
                <w:color w:val="333333"/>
                <w:sz w:val="20"/>
                <w:szCs w:val="20"/>
              </w:rPr>
              <w:t xml:space="preserve"> to act as mentor. The Practitioner must ensure that the nomination is accompanied by acknowledgement, on the approved form (HPNA16), from the nominated person.</w:t>
            </w:r>
          </w:p>
          <w:p w14:paraId="6D5A07EC"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notice of the imposition of these conditions the Practitioner must provide to A</w:t>
            </w:r>
            <w:r w:rsidR="00714CA8">
              <w:rPr>
                <w:rFonts w:eastAsia="Times New Roman" w:cs="Arial"/>
                <w:color w:val="333333"/>
                <w:sz w:val="20"/>
                <w:szCs w:val="20"/>
              </w:rPr>
              <w:t>hpra</w:t>
            </w:r>
            <w:r w:rsidRPr="00D87369">
              <w:rPr>
                <w:rFonts w:eastAsia="Times New Roman" w:cs="Arial"/>
                <w:color w:val="333333"/>
                <w:sz w:val="20"/>
                <w:szCs w:val="20"/>
              </w:rPr>
              <w:t>, on the approved form (HP16), acknowledgement that A</w:t>
            </w:r>
            <w:r w:rsidR="00714CA8">
              <w:rPr>
                <w:rFonts w:eastAsia="Times New Roman" w:cs="Arial"/>
                <w:color w:val="333333"/>
                <w:sz w:val="20"/>
                <w:szCs w:val="20"/>
              </w:rPr>
              <w:t>hpra</w:t>
            </w:r>
            <w:r w:rsidRPr="00D87369">
              <w:rPr>
                <w:rFonts w:eastAsia="Times New Roman" w:cs="Arial"/>
                <w:color w:val="333333"/>
                <w:sz w:val="20"/>
                <w:szCs w:val="20"/>
              </w:rPr>
              <w:t xml:space="preserve"> may seek reports from the approved mentor on any or </w:t>
            </w:r>
            <w:proofErr w:type="gramStart"/>
            <w:r w:rsidRPr="00D87369">
              <w:rPr>
                <w:rFonts w:eastAsia="Times New Roman" w:cs="Arial"/>
                <w:color w:val="333333"/>
                <w:sz w:val="20"/>
                <w:szCs w:val="20"/>
              </w:rPr>
              <w:t>all of</w:t>
            </w:r>
            <w:proofErr w:type="gramEnd"/>
            <w:r w:rsidRPr="00D87369">
              <w:rPr>
                <w:rFonts w:eastAsia="Times New Roman" w:cs="Arial"/>
                <w:color w:val="333333"/>
                <w:sz w:val="20"/>
                <w:szCs w:val="20"/>
              </w:rPr>
              <w:t xml:space="preserve"> the following occasions:</w:t>
            </w:r>
          </w:p>
          <w:p w14:paraId="31EEECAF" w14:textId="77777777" w:rsidR="00D87369" w:rsidRPr="00D87369" w:rsidRDefault="00D87369" w:rsidP="00B73574">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every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p>
          <w:p w14:paraId="35FACA78" w14:textId="77777777" w:rsidR="00D87369" w:rsidRPr="00D87369" w:rsidRDefault="00D87369" w:rsidP="00B73574">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at the conclusion of the mentoring relationship in order to confirm the outcomes of the mentoring</w:t>
            </w:r>
          </w:p>
          <w:p w14:paraId="71362FB6" w14:textId="77777777" w:rsidR="00D87369" w:rsidRPr="00D87369" w:rsidRDefault="00D87369" w:rsidP="00B73574">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whenever the mentor has a concern or becomes aware of a concern regarding the Practitioner’s conduct or professional performance, and</w:t>
            </w:r>
          </w:p>
          <w:p w14:paraId="46D15C51" w14:textId="77777777" w:rsidR="00D87369" w:rsidRPr="00D87369" w:rsidRDefault="00D87369" w:rsidP="00B73574">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when otherwise requested by A</w:t>
            </w:r>
            <w:r w:rsidR="00714CA8">
              <w:rPr>
                <w:rFonts w:eastAsia="Times New Roman" w:cs="Arial"/>
                <w:color w:val="333333"/>
                <w:sz w:val="20"/>
                <w:szCs w:val="20"/>
              </w:rPr>
              <w:t>hpra</w:t>
            </w:r>
            <w:r w:rsidRPr="00D87369">
              <w:rPr>
                <w:rFonts w:eastAsia="Times New Roman" w:cs="Arial"/>
                <w:color w:val="333333"/>
                <w:sz w:val="20"/>
                <w:szCs w:val="20"/>
              </w:rPr>
              <w:t>.</w:t>
            </w:r>
          </w:p>
          <w:p w14:paraId="68CF6B5C"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In the event an approved mentor is no longer willing or able to provide the mentoring required the Practitioner is to provide a new nomination in the same terms as previous nominations. Such nomination must be made by the Practitioner within 21 days of becoming aware of the termination of the mentoring relationship.</w:t>
            </w:r>
          </w:p>
          <w:p w14:paraId="7856A3C0" w14:textId="77777777" w:rsidR="00D87369" w:rsidRPr="00D87369" w:rsidRDefault="00D87369" w:rsidP="00D87369">
            <w:pPr>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conclusion of the mentoring the Practitioner must provide a report demonstrating, to the satisfaction of the Board, that the Practitioner has reflected on the issues that gave rise to the condition requiring they attend for mentoring and outlining how the Practitioner has incorporated the lessons learnt in the mentoring into their practise.</w:t>
            </w:r>
          </w:p>
        </w:tc>
      </w:tr>
    </w:tbl>
    <w:p w14:paraId="1AE890DF" w14:textId="77777777" w:rsidR="005F56FF" w:rsidRDefault="005F56FF">
      <w:pPr>
        <w:spacing w:after="0"/>
        <w:rPr>
          <w:rFonts w:cs="Arial"/>
          <w:color w:val="5F6062"/>
          <w:sz w:val="28"/>
          <w:szCs w:val="52"/>
        </w:rPr>
      </w:pPr>
      <w:bookmarkStart w:id="45" w:name="_Toc448741954"/>
      <w:bookmarkStart w:id="46" w:name="_Toc449690472"/>
      <w:bookmarkStart w:id="47" w:name="_Toc450975262"/>
      <w:bookmarkStart w:id="48" w:name="_Toc479663140"/>
      <w:r>
        <w:rPr>
          <w:rFonts w:cs="Arial"/>
          <w:color w:val="5F6062"/>
          <w:sz w:val="28"/>
          <w:szCs w:val="52"/>
        </w:rPr>
        <w:br w:type="page"/>
      </w:r>
    </w:p>
    <w:p w14:paraId="091E096B" w14:textId="34A78D68" w:rsidR="002B6581" w:rsidRPr="00D87369" w:rsidRDefault="002B6581" w:rsidP="002B6581">
      <w:pPr>
        <w:outlineLvl w:val="0"/>
        <w:rPr>
          <w:rFonts w:cs="Arial"/>
          <w:color w:val="5F6062"/>
          <w:sz w:val="28"/>
          <w:szCs w:val="52"/>
        </w:rPr>
      </w:pPr>
      <w:bookmarkStart w:id="49" w:name="_Toc160543307"/>
      <w:r w:rsidRPr="00D87369">
        <w:rPr>
          <w:rFonts w:cs="Arial"/>
          <w:color w:val="5F6062"/>
          <w:sz w:val="28"/>
          <w:szCs w:val="52"/>
        </w:rPr>
        <w:lastRenderedPageBreak/>
        <w:t xml:space="preserve">Undertake </w:t>
      </w:r>
      <w:r>
        <w:rPr>
          <w:rFonts w:cs="Arial"/>
          <w:color w:val="5F6062"/>
          <w:sz w:val="28"/>
          <w:szCs w:val="52"/>
        </w:rPr>
        <w:t>Board specified education</w:t>
      </w:r>
      <w:bookmarkEnd w:id="49"/>
      <w:r>
        <w:rPr>
          <w:rFonts w:cs="Arial"/>
          <w:color w:val="5F6062"/>
          <w:sz w:val="28"/>
          <w:szCs w:val="52"/>
        </w:rPr>
        <w:t xml:space="preserve"> </w:t>
      </w:r>
    </w:p>
    <w:tbl>
      <w:tblPr>
        <w:tblStyle w:val="TableGrid2"/>
        <w:tblW w:w="0" w:type="auto"/>
        <w:tblLook w:val="04A0" w:firstRow="1" w:lastRow="0" w:firstColumn="1" w:lastColumn="0" w:noHBand="0" w:noVBand="1"/>
      </w:tblPr>
      <w:tblGrid>
        <w:gridCol w:w="7213"/>
        <w:gridCol w:w="7233"/>
      </w:tblGrid>
      <w:tr w:rsidR="002B6581" w:rsidRPr="00D87369" w14:paraId="36C78D33" w14:textId="77777777" w:rsidTr="002E348C">
        <w:tc>
          <w:tcPr>
            <w:tcW w:w="7340" w:type="dxa"/>
            <w:shd w:val="clear" w:color="auto" w:fill="C6D9F1" w:themeFill="text2" w:themeFillTint="33"/>
          </w:tcPr>
          <w:p w14:paraId="605C143A" w14:textId="77777777" w:rsidR="002B6581" w:rsidRPr="00D87369" w:rsidRDefault="002B6581" w:rsidP="002E348C">
            <w:pPr>
              <w:rPr>
                <w:b/>
              </w:rPr>
            </w:pPr>
            <w:r w:rsidRPr="00D87369">
              <w:rPr>
                <w:b/>
              </w:rPr>
              <w:t>Core restriction</w:t>
            </w:r>
          </w:p>
        </w:tc>
        <w:tc>
          <w:tcPr>
            <w:tcW w:w="7341" w:type="dxa"/>
            <w:shd w:val="clear" w:color="auto" w:fill="C6D9F1" w:themeFill="text2" w:themeFillTint="33"/>
          </w:tcPr>
          <w:p w14:paraId="4780E46A" w14:textId="77777777" w:rsidR="002B6581" w:rsidRPr="00D87369" w:rsidRDefault="002B6581" w:rsidP="002E348C">
            <w:pPr>
              <w:rPr>
                <w:b/>
              </w:rPr>
            </w:pPr>
            <w:r w:rsidRPr="00D87369">
              <w:rPr>
                <w:b/>
              </w:rPr>
              <w:t xml:space="preserve">Operating restrictions </w:t>
            </w:r>
          </w:p>
        </w:tc>
      </w:tr>
      <w:tr w:rsidR="002B6581" w:rsidRPr="00D87369" w14:paraId="3AD9C021" w14:textId="77777777" w:rsidTr="002E348C">
        <w:tc>
          <w:tcPr>
            <w:tcW w:w="7340" w:type="dxa"/>
          </w:tcPr>
          <w:p w14:paraId="302D77D3" w14:textId="681080DE" w:rsidR="002B6581" w:rsidRPr="0044447E" w:rsidRDefault="00395E46" w:rsidP="0044447E">
            <w:pPr>
              <w:pStyle w:val="Default"/>
              <w:ind w:left="22"/>
              <w:rPr>
                <w:color w:val="323232"/>
                <w:sz w:val="20"/>
                <w:szCs w:val="20"/>
              </w:rPr>
            </w:pPr>
            <w:r w:rsidRPr="001E390C">
              <w:rPr>
                <w:color w:val="323232"/>
                <w:sz w:val="20"/>
                <w:szCs w:val="20"/>
              </w:rPr>
              <w:t xml:space="preserve">The practitioner must complete the program of education </w:t>
            </w:r>
            <w:r w:rsidRPr="00395E46">
              <w:rPr>
                <w:b/>
                <w:bCs/>
                <w:color w:val="323232"/>
                <w:sz w:val="20"/>
                <w:szCs w:val="20"/>
                <w:highlight w:val="yellow"/>
              </w:rPr>
              <w:t>#name of program#</w:t>
            </w:r>
            <w:r w:rsidRPr="001E390C">
              <w:rPr>
                <w:color w:val="323232"/>
                <w:sz w:val="20"/>
                <w:szCs w:val="20"/>
              </w:rPr>
              <w:t xml:space="preserve"> offered by </w:t>
            </w:r>
            <w:r w:rsidRPr="00395E46">
              <w:rPr>
                <w:b/>
                <w:bCs/>
                <w:color w:val="323232"/>
                <w:sz w:val="20"/>
                <w:szCs w:val="20"/>
                <w:highlight w:val="yellow"/>
              </w:rPr>
              <w:t>#name of provider#</w:t>
            </w:r>
            <w:r w:rsidRPr="001E390C">
              <w:rPr>
                <w:color w:val="323232"/>
                <w:sz w:val="20"/>
                <w:szCs w:val="20"/>
              </w:rPr>
              <w:t xml:space="preserve"> or nominate alternative training on the identified topics.</w:t>
            </w:r>
          </w:p>
        </w:tc>
        <w:tc>
          <w:tcPr>
            <w:tcW w:w="7341" w:type="dxa"/>
          </w:tcPr>
          <w:p w14:paraId="7C4229BD" w14:textId="77777777" w:rsidR="00435871" w:rsidRDefault="00435871" w:rsidP="00435871">
            <w:pPr>
              <w:pStyle w:val="Default"/>
              <w:ind w:left="22"/>
              <w:rPr>
                <w:color w:val="323232"/>
                <w:sz w:val="20"/>
                <w:szCs w:val="20"/>
              </w:rPr>
            </w:pPr>
            <w:r w:rsidRPr="001E390C">
              <w:rPr>
                <w:color w:val="323232"/>
                <w:sz w:val="20"/>
                <w:szCs w:val="20"/>
              </w:rPr>
              <w:t xml:space="preserve">Where the practitioner nominates alternative training, within </w:t>
            </w:r>
            <w:r w:rsidRPr="00395E46">
              <w:rPr>
                <w:b/>
                <w:bCs/>
                <w:color w:val="323232"/>
                <w:sz w:val="20"/>
                <w:szCs w:val="20"/>
                <w:highlight w:val="yellow"/>
              </w:rPr>
              <w:t>#timeframe#</w:t>
            </w:r>
            <w:r w:rsidRPr="001E390C">
              <w:rPr>
                <w:b/>
                <w:bCs/>
                <w:color w:val="323232"/>
                <w:sz w:val="20"/>
                <w:szCs w:val="20"/>
              </w:rPr>
              <w:t xml:space="preserve"> </w:t>
            </w:r>
            <w:r w:rsidRPr="001E390C">
              <w:rPr>
                <w:color w:val="323232"/>
                <w:sz w:val="20"/>
                <w:szCs w:val="20"/>
              </w:rPr>
              <w:t xml:space="preserve">of the notice of the imposition of these conditions, the Practitioner must, on the approved form (HPN24), nominate for approval by </w:t>
            </w:r>
            <w:r w:rsidRPr="00395E46">
              <w:rPr>
                <w:b/>
                <w:bCs/>
                <w:color w:val="323232"/>
                <w:sz w:val="20"/>
                <w:szCs w:val="20"/>
                <w:highlight w:val="yellow"/>
              </w:rPr>
              <w:t>#the Board#</w:t>
            </w:r>
            <w:r w:rsidRPr="001E390C">
              <w:rPr>
                <w:b/>
                <w:bCs/>
                <w:color w:val="323232"/>
                <w:sz w:val="20"/>
                <w:szCs w:val="20"/>
              </w:rPr>
              <w:t xml:space="preserve"> </w:t>
            </w:r>
            <w:r w:rsidRPr="001E390C">
              <w:rPr>
                <w:color w:val="323232"/>
                <w:sz w:val="20"/>
                <w:szCs w:val="20"/>
              </w:rPr>
              <w:t xml:space="preserve">an education course, assessment or program (the education) addressing the topics required. </w:t>
            </w:r>
          </w:p>
          <w:p w14:paraId="11482249" w14:textId="77777777" w:rsidR="00435871" w:rsidRDefault="00435871" w:rsidP="00435871">
            <w:pPr>
              <w:pStyle w:val="Default"/>
              <w:ind w:left="22"/>
              <w:rPr>
                <w:color w:val="323232"/>
                <w:sz w:val="20"/>
                <w:szCs w:val="20"/>
              </w:rPr>
            </w:pPr>
          </w:p>
          <w:p w14:paraId="17581048" w14:textId="77777777" w:rsidR="00435871" w:rsidRPr="001E390C" w:rsidRDefault="00435871" w:rsidP="00435871">
            <w:pPr>
              <w:pStyle w:val="Default"/>
              <w:ind w:left="22"/>
              <w:rPr>
                <w:color w:val="323232"/>
                <w:sz w:val="20"/>
                <w:szCs w:val="20"/>
              </w:rPr>
            </w:pPr>
            <w:r w:rsidRPr="001E390C">
              <w:rPr>
                <w:color w:val="323232"/>
                <w:sz w:val="20"/>
                <w:szCs w:val="20"/>
              </w:rPr>
              <w:t xml:space="preserve">The Practitioner must ensure: </w:t>
            </w:r>
          </w:p>
          <w:p w14:paraId="287551C1" w14:textId="77777777" w:rsidR="00435871" w:rsidRPr="001E390C" w:rsidRDefault="00435871" w:rsidP="00435871">
            <w:pPr>
              <w:pStyle w:val="Default"/>
              <w:numPr>
                <w:ilvl w:val="0"/>
                <w:numId w:val="41"/>
              </w:numPr>
              <w:rPr>
                <w:color w:val="323232"/>
                <w:sz w:val="20"/>
                <w:szCs w:val="20"/>
              </w:rPr>
            </w:pPr>
            <w:r w:rsidRPr="001E390C">
              <w:rPr>
                <w:color w:val="323232"/>
                <w:sz w:val="20"/>
                <w:szCs w:val="20"/>
              </w:rPr>
              <w:t xml:space="preserve">the nomination includes a copy of the curriculum of the education </w:t>
            </w:r>
          </w:p>
          <w:p w14:paraId="37CE2A69" w14:textId="77777777" w:rsidR="00435871" w:rsidRDefault="00435871" w:rsidP="00435871">
            <w:pPr>
              <w:pStyle w:val="Default"/>
              <w:numPr>
                <w:ilvl w:val="0"/>
                <w:numId w:val="41"/>
              </w:numPr>
              <w:rPr>
                <w:color w:val="323232"/>
                <w:sz w:val="20"/>
                <w:szCs w:val="20"/>
              </w:rPr>
            </w:pPr>
            <w:r w:rsidRPr="001E390C">
              <w:rPr>
                <w:color w:val="323232"/>
                <w:sz w:val="20"/>
                <w:szCs w:val="20"/>
              </w:rPr>
              <w:t xml:space="preserve">the education consists of a minimum </w:t>
            </w:r>
            <w:r w:rsidRPr="00395E46">
              <w:rPr>
                <w:b/>
                <w:bCs/>
                <w:color w:val="323232"/>
                <w:sz w:val="20"/>
                <w:szCs w:val="20"/>
                <w:highlight w:val="yellow"/>
              </w:rPr>
              <w:t>#number#</w:t>
            </w:r>
            <w:r w:rsidRPr="001E390C">
              <w:rPr>
                <w:b/>
                <w:bCs/>
                <w:color w:val="323232"/>
                <w:sz w:val="20"/>
                <w:szCs w:val="20"/>
              </w:rPr>
              <w:t xml:space="preserve"> </w:t>
            </w:r>
            <w:r w:rsidRPr="001E390C">
              <w:rPr>
                <w:color w:val="323232"/>
                <w:sz w:val="20"/>
                <w:szCs w:val="20"/>
              </w:rPr>
              <w:t xml:space="preserve">of hours including </w:t>
            </w:r>
            <w:r w:rsidRPr="00395E46">
              <w:rPr>
                <w:b/>
                <w:bCs/>
                <w:color w:val="323232"/>
                <w:sz w:val="20"/>
                <w:szCs w:val="20"/>
                <w:highlight w:val="yellow"/>
              </w:rPr>
              <w:t>#any topics/areas to specifically be covered#</w:t>
            </w:r>
          </w:p>
          <w:p w14:paraId="7B3DDB0D" w14:textId="77777777" w:rsidR="00435871" w:rsidRPr="001E390C" w:rsidRDefault="00435871" w:rsidP="00435871">
            <w:pPr>
              <w:pStyle w:val="Default"/>
              <w:spacing w:before="120"/>
              <w:ind w:left="743"/>
              <w:rPr>
                <w:color w:val="323232"/>
                <w:sz w:val="20"/>
                <w:szCs w:val="20"/>
              </w:rPr>
            </w:pPr>
            <w:r w:rsidRPr="00395E46">
              <w:rPr>
                <w:b/>
                <w:bCs/>
                <w:color w:val="323232"/>
                <w:sz w:val="20"/>
                <w:szCs w:val="20"/>
                <w:highlight w:val="yellow"/>
              </w:rPr>
              <w:t>&lt;include the following if formal assessment is required&gt;</w:t>
            </w:r>
            <w:r w:rsidRPr="001E390C">
              <w:rPr>
                <w:b/>
                <w:bCs/>
                <w:color w:val="323232"/>
                <w:sz w:val="20"/>
                <w:szCs w:val="20"/>
              </w:rPr>
              <w:t xml:space="preserve"> </w:t>
            </w:r>
          </w:p>
          <w:p w14:paraId="0F098AEB" w14:textId="77777777" w:rsidR="00435871" w:rsidRPr="001E390C" w:rsidRDefault="00435871" w:rsidP="00435871">
            <w:pPr>
              <w:pStyle w:val="Default"/>
              <w:numPr>
                <w:ilvl w:val="0"/>
                <w:numId w:val="41"/>
              </w:numPr>
              <w:rPr>
                <w:color w:val="323232"/>
                <w:sz w:val="20"/>
                <w:szCs w:val="20"/>
              </w:rPr>
            </w:pPr>
            <w:r w:rsidRPr="001E390C">
              <w:rPr>
                <w:color w:val="323232"/>
                <w:sz w:val="20"/>
                <w:szCs w:val="20"/>
              </w:rPr>
              <w:t xml:space="preserve">the education contains a formal assessment component in relation to </w:t>
            </w:r>
            <w:r w:rsidRPr="00395E46">
              <w:rPr>
                <w:b/>
                <w:bCs/>
                <w:color w:val="323232"/>
                <w:sz w:val="20"/>
                <w:szCs w:val="20"/>
                <w:highlight w:val="yellow"/>
              </w:rPr>
              <w:t>#areas to be formally assessed#</w:t>
            </w:r>
            <w:r w:rsidRPr="001E390C">
              <w:rPr>
                <w:color w:val="323232"/>
                <w:sz w:val="20"/>
                <w:szCs w:val="20"/>
              </w:rPr>
              <w:t xml:space="preserve">. </w:t>
            </w:r>
          </w:p>
          <w:p w14:paraId="6805374F" w14:textId="77777777" w:rsidR="0044447E" w:rsidRDefault="0044447E" w:rsidP="00395E46">
            <w:pPr>
              <w:autoSpaceDE w:val="0"/>
              <w:autoSpaceDN w:val="0"/>
              <w:adjustRightInd w:val="0"/>
              <w:spacing w:after="0"/>
              <w:ind w:left="52"/>
              <w:rPr>
                <w:rFonts w:cs="Arial"/>
                <w:color w:val="323232"/>
                <w:sz w:val="20"/>
                <w:szCs w:val="20"/>
              </w:rPr>
            </w:pPr>
          </w:p>
          <w:p w14:paraId="0CEB9117" w14:textId="70FC83B7" w:rsidR="00395E46" w:rsidRPr="00395E46" w:rsidRDefault="00395E46" w:rsidP="00395E46">
            <w:pPr>
              <w:autoSpaceDE w:val="0"/>
              <w:autoSpaceDN w:val="0"/>
              <w:adjustRightInd w:val="0"/>
              <w:spacing w:after="0"/>
              <w:ind w:left="52"/>
              <w:rPr>
                <w:rFonts w:cs="Arial"/>
                <w:color w:val="323232"/>
                <w:sz w:val="20"/>
                <w:szCs w:val="20"/>
              </w:rPr>
            </w:pPr>
            <w:r w:rsidRPr="00395E46">
              <w:rPr>
                <w:rFonts w:cs="Arial"/>
                <w:color w:val="323232"/>
                <w:sz w:val="20"/>
                <w:szCs w:val="20"/>
              </w:rPr>
              <w:t xml:space="preserve">Within </w:t>
            </w:r>
            <w:r w:rsidRPr="00395E46">
              <w:rPr>
                <w:rFonts w:cs="Arial"/>
                <w:b/>
                <w:bCs/>
                <w:color w:val="323232"/>
                <w:sz w:val="20"/>
                <w:szCs w:val="20"/>
                <w:highlight w:val="yellow"/>
              </w:rPr>
              <w:t>#timeframe#</w:t>
            </w:r>
            <w:r w:rsidRPr="00395E46">
              <w:rPr>
                <w:rFonts w:cs="Arial"/>
                <w:b/>
                <w:bCs/>
                <w:color w:val="323232"/>
                <w:sz w:val="20"/>
                <w:szCs w:val="20"/>
              </w:rPr>
              <w:t xml:space="preserve"> </w:t>
            </w:r>
            <w:r w:rsidRPr="00395E46">
              <w:rPr>
                <w:rFonts w:cs="Arial"/>
                <w:color w:val="323232"/>
                <w:sz w:val="20"/>
                <w:szCs w:val="20"/>
              </w:rPr>
              <w:t>of the</w:t>
            </w:r>
            <w:r w:rsidR="00F14358">
              <w:rPr>
                <w:rFonts w:cs="Arial"/>
                <w:color w:val="323232"/>
                <w:sz w:val="20"/>
                <w:szCs w:val="20"/>
              </w:rPr>
              <w:t xml:space="preserve"> notice of th</w:t>
            </w:r>
            <w:r w:rsidR="005171B0">
              <w:rPr>
                <w:rFonts w:cs="Arial"/>
                <w:color w:val="323232"/>
                <w:sz w:val="20"/>
                <w:szCs w:val="20"/>
              </w:rPr>
              <w:t xml:space="preserve">e imposition of these conditions, </w:t>
            </w:r>
            <w:r w:rsidRPr="00395E46">
              <w:rPr>
                <w:rFonts w:cs="Arial"/>
                <w:color w:val="323232"/>
                <w:sz w:val="20"/>
                <w:szCs w:val="20"/>
              </w:rPr>
              <w:t xml:space="preserve">the Practitioner </w:t>
            </w:r>
            <w:r w:rsidR="005171B0">
              <w:rPr>
                <w:rFonts w:cs="Arial"/>
                <w:color w:val="323232"/>
                <w:sz w:val="20"/>
                <w:szCs w:val="20"/>
              </w:rPr>
              <w:t>is</w:t>
            </w:r>
            <w:r w:rsidRPr="00395E46">
              <w:rPr>
                <w:rFonts w:cs="Arial"/>
                <w:color w:val="323232"/>
                <w:sz w:val="20"/>
                <w:szCs w:val="20"/>
              </w:rPr>
              <w:t xml:space="preserve"> to </w:t>
            </w:r>
            <w:r w:rsidR="005171B0">
              <w:rPr>
                <w:rFonts w:cs="Arial"/>
                <w:color w:val="323232"/>
                <w:sz w:val="20"/>
                <w:szCs w:val="20"/>
              </w:rPr>
              <w:t>provide</w:t>
            </w:r>
            <w:r w:rsidRPr="00395E46">
              <w:rPr>
                <w:rFonts w:cs="Arial"/>
                <w:color w:val="323232"/>
                <w:sz w:val="20"/>
                <w:szCs w:val="20"/>
              </w:rPr>
              <w:t xml:space="preserve">: </w:t>
            </w:r>
          </w:p>
          <w:p w14:paraId="4429D3F5" w14:textId="77777777" w:rsidR="00395E46" w:rsidRPr="00395E46" w:rsidRDefault="00395E46" w:rsidP="00B73574">
            <w:pPr>
              <w:pStyle w:val="ListParagraph"/>
              <w:numPr>
                <w:ilvl w:val="1"/>
                <w:numId w:val="39"/>
              </w:numPr>
              <w:autoSpaceDE w:val="0"/>
              <w:autoSpaceDN w:val="0"/>
              <w:adjustRightInd w:val="0"/>
              <w:ind w:left="761"/>
              <w:rPr>
                <w:rFonts w:ascii="Arial" w:hAnsi="Arial" w:cs="Arial"/>
                <w:color w:val="323232"/>
                <w:sz w:val="20"/>
                <w:szCs w:val="20"/>
              </w:rPr>
            </w:pPr>
            <w:r w:rsidRPr="00395E46">
              <w:rPr>
                <w:rFonts w:ascii="Arial" w:hAnsi="Arial" w:cs="Arial"/>
                <w:color w:val="323232"/>
                <w:sz w:val="20"/>
                <w:szCs w:val="20"/>
              </w:rPr>
              <w:t xml:space="preserve">Evidence of successful completion of the education. </w:t>
            </w:r>
          </w:p>
          <w:p w14:paraId="13B5251D" w14:textId="77777777" w:rsidR="00395E46" w:rsidRPr="00395E46" w:rsidRDefault="00395E46" w:rsidP="00B73574">
            <w:pPr>
              <w:pStyle w:val="ListParagraph"/>
              <w:numPr>
                <w:ilvl w:val="1"/>
                <w:numId w:val="39"/>
              </w:numPr>
              <w:autoSpaceDE w:val="0"/>
              <w:autoSpaceDN w:val="0"/>
              <w:adjustRightInd w:val="0"/>
              <w:ind w:left="761"/>
              <w:rPr>
                <w:rFonts w:ascii="Arial" w:hAnsi="Arial" w:cs="Arial"/>
                <w:color w:val="323232"/>
                <w:sz w:val="20"/>
                <w:szCs w:val="20"/>
              </w:rPr>
            </w:pPr>
            <w:r w:rsidRPr="00395E46">
              <w:rPr>
                <w:rFonts w:ascii="Arial" w:hAnsi="Arial" w:cs="Arial"/>
                <w:color w:val="323232"/>
                <w:sz w:val="20"/>
                <w:szCs w:val="20"/>
              </w:rPr>
              <w:t xml:space="preserve">A reflective practice report demonstrating, to the satisfaction of the Board, that the Practitioner has reflected on the issues that gave rise to this condition and how the Practitioner has incorporated the lessons learnt in the education into the Practitioner’s practice. </w:t>
            </w:r>
          </w:p>
          <w:p w14:paraId="275D8B79" w14:textId="77777777" w:rsidR="00395E46" w:rsidRPr="00395E46" w:rsidRDefault="00395E46" w:rsidP="00B73574">
            <w:pPr>
              <w:spacing w:before="120" w:after="0"/>
              <w:ind w:left="720"/>
              <w:rPr>
                <w:rFonts w:cs="Arial"/>
                <w:b/>
                <w:bCs/>
                <w:color w:val="323232"/>
                <w:sz w:val="20"/>
                <w:szCs w:val="20"/>
              </w:rPr>
            </w:pPr>
            <w:r w:rsidRPr="00395E46">
              <w:rPr>
                <w:rFonts w:cs="Arial"/>
                <w:b/>
                <w:bCs/>
                <w:color w:val="323232"/>
                <w:sz w:val="20"/>
                <w:szCs w:val="20"/>
                <w:highlight w:val="yellow"/>
              </w:rPr>
              <w:t>&lt;Include the following if formal assessment is required&gt;</w:t>
            </w:r>
          </w:p>
          <w:p w14:paraId="4ABC74CD" w14:textId="77777777" w:rsidR="00395E46" w:rsidRPr="00395E46" w:rsidRDefault="00395E46" w:rsidP="00B73574">
            <w:pPr>
              <w:pStyle w:val="ListParagraph"/>
              <w:numPr>
                <w:ilvl w:val="0"/>
                <w:numId w:val="40"/>
              </w:numPr>
              <w:ind w:left="761"/>
              <w:rPr>
                <w:rFonts w:ascii="Arial" w:hAnsi="Arial" w:cs="Arial"/>
                <w:color w:val="323232"/>
                <w:sz w:val="20"/>
                <w:szCs w:val="20"/>
              </w:rPr>
            </w:pPr>
            <w:r w:rsidRPr="00395E46">
              <w:rPr>
                <w:rFonts w:ascii="Arial" w:hAnsi="Arial" w:cs="Arial"/>
                <w:color w:val="323232"/>
                <w:sz w:val="20"/>
                <w:szCs w:val="20"/>
              </w:rPr>
              <w:t xml:space="preserve">Evidence of having undertaken and successfully completed the formal assessment component of the education. </w:t>
            </w:r>
          </w:p>
        </w:tc>
      </w:tr>
    </w:tbl>
    <w:p w14:paraId="4A15F15D" w14:textId="77777777" w:rsidR="00395E46" w:rsidRDefault="00395E46">
      <w:pPr>
        <w:spacing w:after="0"/>
        <w:rPr>
          <w:rFonts w:cs="Arial"/>
          <w:color w:val="5F6062"/>
          <w:sz w:val="28"/>
          <w:szCs w:val="52"/>
        </w:rPr>
      </w:pPr>
      <w:r>
        <w:rPr>
          <w:rFonts w:cs="Arial"/>
          <w:color w:val="5F6062"/>
          <w:sz w:val="28"/>
          <w:szCs w:val="52"/>
        </w:rPr>
        <w:br w:type="page"/>
      </w:r>
    </w:p>
    <w:p w14:paraId="46D955BA" w14:textId="77777777" w:rsidR="00D87369" w:rsidRPr="00D87369" w:rsidRDefault="00D87369" w:rsidP="00D87369">
      <w:pPr>
        <w:outlineLvl w:val="0"/>
        <w:rPr>
          <w:rFonts w:cs="Arial"/>
          <w:color w:val="5F6062"/>
          <w:sz w:val="28"/>
          <w:szCs w:val="52"/>
        </w:rPr>
      </w:pPr>
      <w:bookmarkStart w:id="50" w:name="_Toc160543308"/>
      <w:r w:rsidRPr="00D87369">
        <w:rPr>
          <w:rFonts w:cs="Arial"/>
          <w:color w:val="5F6062"/>
          <w:sz w:val="28"/>
          <w:szCs w:val="52"/>
        </w:rPr>
        <w:lastRenderedPageBreak/>
        <w:t>Undertake education</w:t>
      </w:r>
      <w:bookmarkEnd w:id="45"/>
      <w:bookmarkEnd w:id="46"/>
      <w:bookmarkEnd w:id="47"/>
      <w:bookmarkEnd w:id="48"/>
      <w:bookmarkEnd w:id="50"/>
    </w:p>
    <w:tbl>
      <w:tblPr>
        <w:tblStyle w:val="TableGrid2"/>
        <w:tblW w:w="0" w:type="auto"/>
        <w:tblLook w:val="04A0" w:firstRow="1" w:lastRow="0" w:firstColumn="1" w:lastColumn="0" w:noHBand="0" w:noVBand="1"/>
      </w:tblPr>
      <w:tblGrid>
        <w:gridCol w:w="7211"/>
        <w:gridCol w:w="7235"/>
      </w:tblGrid>
      <w:tr w:rsidR="00D87369" w:rsidRPr="00D87369" w14:paraId="42652A4B" w14:textId="77777777" w:rsidTr="00D87369">
        <w:tc>
          <w:tcPr>
            <w:tcW w:w="7340" w:type="dxa"/>
            <w:shd w:val="clear" w:color="auto" w:fill="C6D9F1" w:themeFill="text2" w:themeFillTint="33"/>
          </w:tcPr>
          <w:p w14:paraId="1ABA8B5A"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0180B9D1" w14:textId="77777777" w:rsidR="00D87369" w:rsidRPr="00D87369" w:rsidRDefault="00D87369" w:rsidP="00D87369">
            <w:pPr>
              <w:rPr>
                <w:b/>
              </w:rPr>
            </w:pPr>
            <w:r w:rsidRPr="00D87369">
              <w:rPr>
                <w:b/>
              </w:rPr>
              <w:t>Operating Restrictions</w:t>
            </w:r>
          </w:p>
        </w:tc>
      </w:tr>
      <w:tr w:rsidR="00D87369" w:rsidRPr="00D87369" w14:paraId="41B6A287" w14:textId="77777777" w:rsidTr="00D87369">
        <w:tc>
          <w:tcPr>
            <w:tcW w:w="7340" w:type="dxa"/>
          </w:tcPr>
          <w:p w14:paraId="2C238FB8" w14:textId="77777777" w:rsidR="00D87369" w:rsidRPr="00D87369" w:rsidRDefault="00D87369" w:rsidP="00D87369">
            <w:pPr>
              <w:rPr>
                <w:rFonts w:cs="Arial"/>
                <w:sz w:val="20"/>
                <w:szCs w:val="20"/>
              </w:rPr>
            </w:pPr>
            <w:r w:rsidRPr="00D87369">
              <w:rPr>
                <w:rFonts w:cs="Arial"/>
                <w:color w:val="333333"/>
                <w:sz w:val="20"/>
                <w:szCs w:val="20"/>
              </w:rPr>
              <w:t xml:space="preserve">The Practitioner must undertake and successfully complete a program of education, approved by the </w:t>
            </w:r>
            <w:r w:rsidRPr="00D87369">
              <w:rPr>
                <w:rFonts w:cs="Arial"/>
                <w:b/>
                <w:bCs/>
                <w:color w:val="333333"/>
                <w:sz w:val="20"/>
                <w:szCs w:val="20"/>
              </w:rPr>
              <w:t>#</w:t>
            </w:r>
            <w:r w:rsidRPr="00714CA8">
              <w:rPr>
                <w:rFonts w:cs="Arial"/>
                <w:b/>
                <w:bCs/>
                <w:color w:val="333333"/>
                <w:sz w:val="20"/>
                <w:szCs w:val="20"/>
                <w:highlight w:val="yellow"/>
              </w:rPr>
              <w:t>Board name of Australia</w:t>
            </w:r>
            <w:r w:rsidRPr="00D87369">
              <w:rPr>
                <w:rFonts w:cs="Arial"/>
                <w:b/>
                <w:bCs/>
                <w:color w:val="333333"/>
                <w:sz w:val="20"/>
                <w:szCs w:val="20"/>
              </w:rPr>
              <w:t>#</w:t>
            </w:r>
            <w:r w:rsidR="00714CA8">
              <w:rPr>
                <w:rFonts w:cs="Arial"/>
                <w:b/>
                <w:bCs/>
                <w:color w:val="333333"/>
                <w:sz w:val="20"/>
                <w:szCs w:val="20"/>
              </w:rPr>
              <w:t xml:space="preserve"> </w:t>
            </w:r>
            <w:r w:rsidRPr="00D87369">
              <w:rPr>
                <w:rFonts w:cs="Arial"/>
                <w:color w:val="333333"/>
                <w:sz w:val="20"/>
                <w:szCs w:val="20"/>
              </w:rPr>
              <w:t>and including a reflective practice report, in relation to </w:t>
            </w:r>
            <w:r w:rsidRPr="00D87369">
              <w:rPr>
                <w:rFonts w:cs="Arial"/>
                <w:b/>
                <w:bCs/>
                <w:color w:val="333333"/>
                <w:sz w:val="20"/>
                <w:szCs w:val="20"/>
              </w:rPr>
              <w:t>#</w:t>
            </w:r>
            <w:r w:rsidRPr="00714CA8">
              <w:rPr>
                <w:rFonts w:cs="Arial"/>
                <w:b/>
                <w:bCs/>
                <w:color w:val="333333"/>
                <w:sz w:val="20"/>
                <w:szCs w:val="20"/>
                <w:highlight w:val="yellow"/>
              </w:rPr>
              <w:t>topics to be covered</w:t>
            </w:r>
            <w:r w:rsidRPr="00D87369">
              <w:rPr>
                <w:rFonts w:cs="Arial"/>
                <w:b/>
                <w:bCs/>
                <w:color w:val="333333"/>
                <w:sz w:val="20"/>
                <w:szCs w:val="20"/>
              </w:rPr>
              <w:t>#</w:t>
            </w:r>
            <w:r w:rsidRPr="00D87369">
              <w:rPr>
                <w:rFonts w:cs="Arial"/>
                <w:color w:val="333333"/>
                <w:sz w:val="20"/>
                <w:szCs w:val="20"/>
              </w:rPr>
              <w:t>.</w:t>
            </w:r>
          </w:p>
        </w:tc>
        <w:tc>
          <w:tcPr>
            <w:tcW w:w="7341" w:type="dxa"/>
          </w:tcPr>
          <w:p w14:paraId="0ED8D6BA" w14:textId="77777777" w:rsidR="00D87369" w:rsidRPr="00D87369" w:rsidRDefault="00D87369" w:rsidP="00D87369">
            <w:pPr>
              <w:rPr>
                <w:rFonts w:cs="Arial"/>
                <w:b/>
                <w:sz w:val="20"/>
                <w:szCs w:val="20"/>
                <w:u w:val="single"/>
              </w:rPr>
            </w:pPr>
            <w:r w:rsidRPr="00D87369">
              <w:rPr>
                <w:rFonts w:cs="Arial"/>
                <w:b/>
                <w:sz w:val="20"/>
                <w:szCs w:val="20"/>
                <w:u w:val="single"/>
              </w:rPr>
              <w:t>Formal education</w:t>
            </w:r>
          </w:p>
          <w:p w14:paraId="69D905CB" w14:textId="77777777" w:rsidR="00CA441C"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must, on the approved form (HPN24), nominate for approval by</w:t>
            </w:r>
            <w:r w:rsidR="002B6581">
              <w:rPr>
                <w:rFonts w:eastAsia="Times New Roman" w:cs="Arial"/>
                <w:color w:val="333333"/>
                <w:sz w:val="20"/>
                <w:szCs w:val="20"/>
              </w:rPr>
              <w:t xml:space="preserve"> the Board</w:t>
            </w:r>
            <w:r w:rsidRPr="00D87369">
              <w:rPr>
                <w:rFonts w:eastAsia="Times New Roman" w:cs="Arial"/>
                <w:color w:val="333333"/>
                <w:sz w:val="20"/>
                <w:szCs w:val="20"/>
              </w:rPr>
              <w:t xml:space="preserve"> an education course, assessment or program (the education) addressing the topics required. </w:t>
            </w:r>
          </w:p>
          <w:p w14:paraId="2FB26893" w14:textId="3741940A" w:rsidR="00D87369" w:rsidRPr="00D87369" w:rsidRDefault="00D87369" w:rsidP="007D3AA3">
            <w:pPr>
              <w:spacing w:after="0"/>
              <w:rPr>
                <w:rFonts w:eastAsia="Times New Roman" w:cs="Arial"/>
                <w:color w:val="333333"/>
                <w:sz w:val="20"/>
                <w:szCs w:val="20"/>
              </w:rPr>
            </w:pPr>
            <w:r w:rsidRPr="00D87369">
              <w:rPr>
                <w:rFonts w:eastAsia="Times New Roman" w:cs="Arial"/>
                <w:color w:val="333333"/>
                <w:sz w:val="20"/>
                <w:szCs w:val="20"/>
              </w:rPr>
              <w:t>The Practitioner must ensure:</w:t>
            </w:r>
          </w:p>
          <w:p w14:paraId="6A62A26C" w14:textId="77777777" w:rsidR="00D87369" w:rsidRPr="00D87369" w:rsidRDefault="00D87369" w:rsidP="007D3AA3">
            <w:pPr>
              <w:numPr>
                <w:ilvl w:val="0"/>
                <w:numId w:val="13"/>
              </w:numPr>
              <w:spacing w:after="100" w:afterAutospacing="1"/>
              <w:ind w:left="532"/>
              <w:rPr>
                <w:rFonts w:eastAsia="Times New Roman" w:cs="Arial"/>
                <w:color w:val="333333"/>
                <w:sz w:val="20"/>
                <w:szCs w:val="20"/>
              </w:rPr>
            </w:pPr>
            <w:r w:rsidRPr="00D87369">
              <w:rPr>
                <w:rFonts w:eastAsia="Times New Roman" w:cs="Arial"/>
                <w:color w:val="333333"/>
                <w:sz w:val="20"/>
                <w:szCs w:val="20"/>
              </w:rPr>
              <w:t>the nomination includes a copy of the curriculum of the education</w:t>
            </w:r>
          </w:p>
          <w:p w14:paraId="64FDECF6" w14:textId="77777777" w:rsidR="00714CA8" w:rsidRDefault="00D87369" w:rsidP="00B73574">
            <w:pPr>
              <w:numPr>
                <w:ilvl w:val="0"/>
                <w:numId w:val="1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education consists of a minimum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number#</w:t>
            </w:r>
            <w:r w:rsidRPr="00D87369">
              <w:rPr>
                <w:rFonts w:eastAsia="Times New Roman" w:cs="Arial"/>
                <w:color w:val="333333"/>
                <w:sz w:val="20"/>
                <w:szCs w:val="20"/>
              </w:rPr>
              <w:t xml:space="preserve"> of hours including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any topics/areas to specifically be covered</w:t>
            </w:r>
            <w:r w:rsidRPr="00D87369">
              <w:rPr>
                <w:rFonts w:eastAsia="Times New Roman" w:cs="Arial"/>
                <w:b/>
                <w:bCs/>
                <w:color w:val="333333"/>
                <w:sz w:val="20"/>
                <w:szCs w:val="20"/>
              </w:rPr>
              <w:t>#</w:t>
            </w:r>
            <w:r w:rsidRPr="00D87369">
              <w:rPr>
                <w:rFonts w:eastAsia="Times New Roman" w:cs="Arial"/>
                <w:color w:val="333333"/>
                <w:sz w:val="20"/>
                <w:szCs w:val="20"/>
              </w:rPr>
              <w:t xml:space="preserve">, and </w:t>
            </w:r>
          </w:p>
          <w:p w14:paraId="7C789080" w14:textId="77777777" w:rsidR="00D87369" w:rsidRPr="00D87369" w:rsidRDefault="00D87369" w:rsidP="00714CA8">
            <w:pPr>
              <w:spacing w:before="100" w:beforeAutospacing="1" w:after="100" w:afterAutospacing="1"/>
              <w:ind w:left="532"/>
              <w:rPr>
                <w:rFonts w:eastAsia="Times New Roman" w:cs="Arial"/>
                <w:color w:val="333333"/>
                <w:sz w:val="20"/>
                <w:szCs w:val="20"/>
              </w:rPr>
            </w:pPr>
            <w:r w:rsidRPr="00D87369">
              <w:rPr>
                <w:rFonts w:eastAsia="Times New Roman" w:cs="Arial"/>
                <w:b/>
                <w:color w:val="333333"/>
                <w:sz w:val="20"/>
                <w:szCs w:val="20"/>
              </w:rPr>
              <w:t>&lt;include the following if formal assessment is required&gt;</w:t>
            </w:r>
          </w:p>
          <w:p w14:paraId="384C775C" w14:textId="77777777" w:rsidR="00D87369" w:rsidRPr="00D87369" w:rsidRDefault="00D87369" w:rsidP="00B73574">
            <w:pPr>
              <w:numPr>
                <w:ilvl w:val="0"/>
                <w:numId w:val="1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education contains a formal assessment component in relation to </w:t>
            </w:r>
            <w:r w:rsidRPr="00714CA8">
              <w:rPr>
                <w:rFonts w:eastAsia="Times New Roman" w:cs="Arial"/>
                <w:b/>
                <w:bCs/>
                <w:color w:val="333333"/>
                <w:sz w:val="20"/>
                <w:szCs w:val="20"/>
                <w:highlight w:val="yellow"/>
              </w:rPr>
              <w:t>#areas to be formally assessed#</w:t>
            </w:r>
            <w:r w:rsidRPr="00D87369">
              <w:rPr>
                <w:rFonts w:eastAsia="Times New Roman" w:cs="Arial"/>
                <w:color w:val="333333"/>
                <w:sz w:val="20"/>
                <w:szCs w:val="20"/>
              </w:rPr>
              <w:t>.</w:t>
            </w:r>
          </w:p>
          <w:p w14:paraId="58C942C9" w14:textId="4D249F74"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w:t>
            </w:r>
            <w:r w:rsidR="00B71537">
              <w:rPr>
                <w:rFonts w:eastAsia="Times New Roman" w:cs="Arial"/>
                <w:color w:val="333333"/>
                <w:sz w:val="20"/>
                <w:szCs w:val="20"/>
              </w:rPr>
              <w:t xml:space="preserve">notice </w:t>
            </w:r>
            <w:r w:rsidR="007834C6">
              <w:rPr>
                <w:rFonts w:eastAsia="Times New Roman" w:cs="Arial"/>
                <w:color w:val="333333"/>
                <w:sz w:val="20"/>
                <w:szCs w:val="20"/>
              </w:rPr>
              <w:t>of the Board’s approval of the education</w:t>
            </w:r>
            <w:r w:rsidRPr="00D87369">
              <w:rPr>
                <w:rFonts w:eastAsia="Times New Roman" w:cs="Arial"/>
                <w:color w:val="333333"/>
                <w:sz w:val="20"/>
                <w:szCs w:val="20"/>
              </w:rPr>
              <w:t xml:space="preserve">, the Practitioner </w:t>
            </w:r>
            <w:r w:rsidR="007834C6">
              <w:rPr>
                <w:rFonts w:eastAsia="Times New Roman" w:cs="Arial"/>
                <w:color w:val="333333"/>
                <w:sz w:val="20"/>
                <w:szCs w:val="20"/>
              </w:rPr>
              <w:t>is to provide</w:t>
            </w:r>
            <w:r w:rsidRPr="00D87369">
              <w:rPr>
                <w:rFonts w:eastAsia="Times New Roman" w:cs="Arial"/>
                <w:color w:val="333333"/>
                <w:sz w:val="20"/>
                <w:szCs w:val="20"/>
              </w:rPr>
              <w:t>:</w:t>
            </w:r>
          </w:p>
          <w:p w14:paraId="3C140B23" w14:textId="77777777" w:rsidR="00D87369" w:rsidRPr="00D87369" w:rsidRDefault="00D87369" w:rsidP="00B73574">
            <w:pPr>
              <w:numPr>
                <w:ilvl w:val="0"/>
                <w:numId w:val="1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w:t>
            </w:r>
          </w:p>
          <w:p w14:paraId="67FC09B1" w14:textId="77777777" w:rsidR="00714CA8" w:rsidRDefault="00D87369" w:rsidP="00B73574">
            <w:pPr>
              <w:numPr>
                <w:ilvl w:val="0"/>
                <w:numId w:val="1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 reflective practice report demonstrating, to the satisfaction of the Board, that the Practitioner has reflected on the issues that gave rise to this condition and how the Practitioner has incorporated the lessons learnt in the education into the Practitioner’s practice. </w:t>
            </w:r>
          </w:p>
          <w:p w14:paraId="4B0CAC2F" w14:textId="77777777" w:rsidR="00D87369" w:rsidRPr="00D87369" w:rsidRDefault="00D87369" w:rsidP="00714CA8">
            <w:pPr>
              <w:spacing w:before="100" w:beforeAutospacing="1" w:after="100" w:afterAutospacing="1"/>
              <w:ind w:left="532"/>
              <w:rPr>
                <w:rFonts w:eastAsia="Times New Roman" w:cs="Arial"/>
                <w:color w:val="333333"/>
                <w:sz w:val="20"/>
                <w:szCs w:val="20"/>
              </w:rPr>
            </w:pPr>
            <w:r w:rsidRPr="00D87369">
              <w:rPr>
                <w:rFonts w:eastAsia="Times New Roman" w:cs="Arial"/>
                <w:b/>
                <w:color w:val="333333"/>
                <w:sz w:val="20"/>
                <w:szCs w:val="20"/>
              </w:rPr>
              <w:t>&lt;Include the following if formal assessment is required&gt;</w:t>
            </w:r>
          </w:p>
          <w:p w14:paraId="40365B98" w14:textId="20C8E19E" w:rsidR="00D87369" w:rsidRDefault="00D87369" w:rsidP="00B73574">
            <w:pPr>
              <w:numPr>
                <w:ilvl w:val="0"/>
                <w:numId w:val="1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having undertaken and successfully completed the formal assessment component of the education.</w:t>
            </w:r>
          </w:p>
          <w:p w14:paraId="55842478" w14:textId="77777777" w:rsidR="00837350" w:rsidRPr="00D87369" w:rsidRDefault="00837350" w:rsidP="00837350">
            <w:pPr>
              <w:spacing w:before="100" w:beforeAutospacing="1" w:after="100" w:afterAutospacing="1"/>
              <w:ind w:left="532"/>
              <w:rPr>
                <w:rFonts w:eastAsia="Times New Roman" w:cs="Arial"/>
                <w:color w:val="333333"/>
                <w:sz w:val="20"/>
                <w:szCs w:val="20"/>
              </w:rPr>
            </w:pPr>
          </w:p>
          <w:p w14:paraId="0064ABDE" w14:textId="77777777" w:rsidR="00D87369" w:rsidRPr="00D87369" w:rsidRDefault="00D87369" w:rsidP="00D87369">
            <w:pPr>
              <w:rPr>
                <w:rFonts w:cs="Arial"/>
                <w:b/>
                <w:color w:val="000000" w:themeColor="text1"/>
                <w:sz w:val="20"/>
                <w:szCs w:val="20"/>
                <w:u w:val="single"/>
              </w:rPr>
            </w:pPr>
            <w:r w:rsidRPr="00D87369">
              <w:rPr>
                <w:rFonts w:cs="Arial"/>
                <w:b/>
                <w:color w:val="000000" w:themeColor="text1"/>
                <w:sz w:val="20"/>
                <w:szCs w:val="20"/>
                <w:u w:val="single"/>
              </w:rPr>
              <w:lastRenderedPageBreak/>
              <w:t>One on one education</w:t>
            </w:r>
          </w:p>
          <w:p w14:paraId="3122085D" w14:textId="77777777" w:rsidR="00D87369" w:rsidRPr="00D87369" w:rsidRDefault="00D87369" w:rsidP="00D87369">
            <w:pPr>
              <w:spacing w:after="167"/>
              <w:rPr>
                <w:rFonts w:eastAsia="Times New Roman" w:cs="Arial"/>
                <w:color w:val="333333"/>
                <w:sz w:val="20"/>
                <w:szCs w:val="20"/>
                <w:lang w:val="en-US"/>
              </w:rPr>
            </w:pPr>
            <w:r w:rsidRPr="00D87369">
              <w:rPr>
                <w:rFonts w:eastAsia="Times New Roman" w:cs="Arial"/>
                <w:color w:val="333333"/>
                <w:sz w:val="20"/>
                <w:szCs w:val="20"/>
                <w:lang w:val="en-US"/>
              </w:rPr>
              <w:t>The education must</w:t>
            </w:r>
            <w:r w:rsidR="00714CA8">
              <w:rPr>
                <w:rFonts w:eastAsia="Times New Roman" w:cs="Arial"/>
                <w:color w:val="333333"/>
                <w:sz w:val="20"/>
                <w:szCs w:val="20"/>
                <w:lang w:val="en-US"/>
              </w:rPr>
              <w:t xml:space="preserve"> </w:t>
            </w:r>
            <w:r w:rsidRPr="00D87369">
              <w:rPr>
                <w:rFonts w:eastAsia="Times New Roman" w:cs="Arial"/>
                <w:color w:val="333333"/>
                <w:sz w:val="20"/>
                <w:szCs w:val="20"/>
                <w:lang w:val="en-US"/>
              </w:rPr>
              <w:t xml:space="preserve">consist of a minimum number of </w:t>
            </w:r>
            <w:r w:rsidRPr="00D87369">
              <w:rPr>
                <w:rFonts w:eastAsia="Times New Roman" w:cs="Arial"/>
                <w:b/>
                <w:bCs/>
                <w:color w:val="333333"/>
                <w:sz w:val="20"/>
                <w:szCs w:val="20"/>
                <w:lang w:val="en-US"/>
              </w:rPr>
              <w:t>#</w:t>
            </w:r>
            <w:r w:rsidRPr="00714CA8">
              <w:rPr>
                <w:rFonts w:eastAsia="Times New Roman" w:cs="Arial"/>
                <w:b/>
                <w:bCs/>
                <w:color w:val="333333"/>
                <w:sz w:val="20"/>
                <w:szCs w:val="20"/>
                <w:highlight w:val="yellow"/>
                <w:lang w:val="en-US"/>
              </w:rPr>
              <w:t>hours</w:t>
            </w:r>
            <w:r w:rsidRPr="00D87369">
              <w:rPr>
                <w:rFonts w:eastAsia="Times New Roman" w:cs="Arial"/>
                <w:b/>
                <w:bCs/>
                <w:color w:val="333333"/>
                <w:sz w:val="20"/>
                <w:szCs w:val="20"/>
                <w:lang w:val="en-US"/>
              </w:rPr>
              <w:t>#</w:t>
            </w:r>
            <w:r w:rsidRPr="00D87369">
              <w:rPr>
                <w:rFonts w:eastAsia="Times New Roman" w:cs="Arial"/>
                <w:color w:val="333333"/>
                <w:sz w:val="20"/>
                <w:szCs w:val="20"/>
                <w:lang w:val="en-US"/>
              </w:rPr>
              <w:t xml:space="preserve"> completed over a </w:t>
            </w:r>
            <w:r w:rsidR="00E56E7A" w:rsidRPr="00714CA8">
              <w:rPr>
                <w:rFonts w:eastAsia="Times New Roman" w:cs="Arial"/>
                <w:b/>
                <w:bCs/>
                <w:color w:val="333333"/>
                <w:sz w:val="20"/>
                <w:szCs w:val="20"/>
                <w:highlight w:val="yellow"/>
                <w:lang w:val="en-US"/>
              </w:rPr>
              <w:t>#timeframe</w:t>
            </w:r>
            <w:r w:rsidR="00E56E7A">
              <w:rPr>
                <w:rFonts w:eastAsia="Times New Roman" w:cs="Arial"/>
                <w:b/>
                <w:bCs/>
                <w:color w:val="333333"/>
                <w:sz w:val="20"/>
                <w:szCs w:val="20"/>
                <w:lang w:val="en-US"/>
              </w:rPr>
              <w:t>#</w:t>
            </w:r>
            <w:r w:rsidRPr="00D87369">
              <w:rPr>
                <w:rFonts w:eastAsia="Times New Roman" w:cs="Arial"/>
                <w:color w:val="333333"/>
                <w:sz w:val="20"/>
                <w:szCs w:val="20"/>
                <w:lang w:val="en-US"/>
              </w:rPr>
              <w:t xml:space="preserve"> period and must include </w:t>
            </w:r>
            <w:r w:rsidRPr="00D87369">
              <w:rPr>
                <w:rFonts w:eastAsia="Times New Roman" w:cs="Arial"/>
                <w:b/>
                <w:bCs/>
                <w:color w:val="333333"/>
                <w:sz w:val="20"/>
                <w:szCs w:val="20"/>
                <w:lang w:val="en-US"/>
              </w:rPr>
              <w:t>#</w:t>
            </w:r>
            <w:r w:rsidRPr="00714CA8">
              <w:rPr>
                <w:rFonts w:eastAsia="Times New Roman" w:cs="Arial"/>
                <w:b/>
                <w:bCs/>
                <w:color w:val="333333"/>
                <w:sz w:val="20"/>
                <w:szCs w:val="20"/>
                <w:highlight w:val="yellow"/>
                <w:lang w:val="en-US"/>
              </w:rPr>
              <w:t xml:space="preserve">any </w:t>
            </w:r>
            <w:proofErr w:type="gramStart"/>
            <w:r w:rsidRPr="00714CA8">
              <w:rPr>
                <w:rFonts w:eastAsia="Times New Roman" w:cs="Arial"/>
                <w:b/>
                <w:bCs/>
                <w:color w:val="333333"/>
                <w:sz w:val="20"/>
                <w:szCs w:val="20"/>
                <w:highlight w:val="yellow"/>
                <w:lang w:val="en-US"/>
              </w:rPr>
              <w:t>particular areas</w:t>
            </w:r>
            <w:proofErr w:type="gramEnd"/>
            <w:r w:rsidRPr="00714CA8">
              <w:rPr>
                <w:rFonts w:eastAsia="Times New Roman" w:cs="Arial"/>
                <w:b/>
                <w:bCs/>
                <w:color w:val="333333"/>
                <w:sz w:val="20"/>
                <w:szCs w:val="20"/>
                <w:highlight w:val="yellow"/>
                <w:lang w:val="en-US"/>
              </w:rPr>
              <w:t xml:space="preserve"> that must be covered</w:t>
            </w:r>
            <w:r w:rsidRPr="00D87369">
              <w:rPr>
                <w:rFonts w:eastAsia="Times New Roman" w:cs="Arial"/>
                <w:b/>
                <w:bCs/>
                <w:color w:val="333333"/>
                <w:sz w:val="20"/>
                <w:szCs w:val="20"/>
                <w:lang w:val="en-US"/>
              </w:rPr>
              <w:t>#</w:t>
            </w:r>
            <w:r w:rsidRPr="00D87369">
              <w:rPr>
                <w:rFonts w:eastAsia="Times New Roman" w:cs="Arial"/>
                <w:color w:val="333333"/>
                <w:sz w:val="20"/>
                <w:szCs w:val="20"/>
                <w:lang w:val="en-US"/>
              </w:rPr>
              <w:t>.</w:t>
            </w:r>
          </w:p>
          <w:p w14:paraId="195BE6ED"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must, on the approved form (HPN11):</w:t>
            </w:r>
          </w:p>
          <w:p w14:paraId="75B6DE73" w14:textId="77777777" w:rsidR="00D87369" w:rsidRPr="00D87369" w:rsidRDefault="00D87369" w:rsidP="00B73574">
            <w:pPr>
              <w:numPr>
                <w:ilvl w:val="0"/>
                <w:numId w:val="15"/>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nominate a person(s) to be approved by</w:t>
            </w:r>
            <w:r w:rsidR="002B6581">
              <w:rPr>
                <w:rFonts w:eastAsia="Times New Roman" w:cs="Arial"/>
                <w:color w:val="333333"/>
                <w:sz w:val="20"/>
                <w:szCs w:val="20"/>
              </w:rPr>
              <w:t xml:space="preserve"> the Board</w:t>
            </w:r>
            <w:r w:rsidRPr="00D87369">
              <w:rPr>
                <w:rFonts w:eastAsia="Times New Roman" w:cs="Arial"/>
                <w:color w:val="333333"/>
                <w:sz w:val="20"/>
                <w:szCs w:val="20"/>
              </w:rPr>
              <w:t xml:space="preserve"> to act as educator, and</w:t>
            </w:r>
          </w:p>
          <w:p w14:paraId="0380CAA5" w14:textId="77777777" w:rsidR="00D87369" w:rsidRPr="00D87369" w:rsidRDefault="00D87369" w:rsidP="00B73574">
            <w:pPr>
              <w:numPr>
                <w:ilvl w:val="0"/>
                <w:numId w:val="15"/>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provide acknowledgement that A</w:t>
            </w:r>
            <w:r w:rsidR="00714CA8">
              <w:rPr>
                <w:rFonts w:eastAsia="Times New Roman" w:cs="Arial"/>
                <w:color w:val="333333"/>
                <w:sz w:val="20"/>
                <w:szCs w:val="20"/>
              </w:rPr>
              <w:t>hpra</w:t>
            </w:r>
            <w:r w:rsidRPr="00D87369">
              <w:rPr>
                <w:rFonts w:eastAsia="Times New Roman" w:cs="Arial"/>
                <w:color w:val="333333"/>
                <w:sz w:val="20"/>
                <w:szCs w:val="20"/>
              </w:rPr>
              <w:t xml:space="preserve"> will obtain a report from the approved educator at the conclusion of the education.</w:t>
            </w:r>
          </w:p>
          <w:p w14:paraId="7EEAC42D"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The Practitioner must ensure that the nomination of an educator is accompanied by acknowledgement, on the approved form (HPNA11), from the nominated educator and by an education plan outlining the form the education will take and how the topics of the education will be addressed.</w:t>
            </w:r>
          </w:p>
          <w:p w14:paraId="0F74E0F2" w14:textId="22DEC4E4"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w:t>
            </w:r>
            <w:r w:rsidR="00DB4026">
              <w:rPr>
                <w:rFonts w:eastAsia="Times New Roman" w:cs="Arial"/>
                <w:color w:val="333333"/>
                <w:sz w:val="20"/>
                <w:szCs w:val="20"/>
              </w:rPr>
              <w:t xml:space="preserve">notice of the Board’s approval </w:t>
            </w:r>
            <w:r w:rsidR="00E163F7">
              <w:rPr>
                <w:rFonts w:eastAsia="Times New Roman" w:cs="Arial"/>
                <w:color w:val="333333"/>
                <w:sz w:val="20"/>
                <w:szCs w:val="20"/>
              </w:rPr>
              <w:t>of the education,</w:t>
            </w:r>
            <w:r w:rsidRPr="00D87369">
              <w:rPr>
                <w:rFonts w:eastAsia="Times New Roman" w:cs="Arial"/>
                <w:color w:val="333333"/>
                <w:sz w:val="20"/>
                <w:szCs w:val="20"/>
              </w:rPr>
              <w:t xml:space="preserve"> the Practitioner is to provide:</w:t>
            </w:r>
          </w:p>
          <w:p w14:paraId="11E65B4A" w14:textId="77777777" w:rsidR="00D87369" w:rsidRPr="00D87369" w:rsidRDefault="00D87369" w:rsidP="00B73574">
            <w:pPr>
              <w:numPr>
                <w:ilvl w:val="0"/>
                <w:numId w:val="16"/>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w:t>
            </w:r>
          </w:p>
          <w:p w14:paraId="06DF5B1A" w14:textId="76753E89" w:rsidR="00D87369" w:rsidRPr="00BE0973" w:rsidRDefault="00D87369" w:rsidP="00D87369">
            <w:pPr>
              <w:numPr>
                <w:ilvl w:val="0"/>
                <w:numId w:val="16"/>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 report demonstrating, to the satisfaction of the Board, that the Practitioner has reflected on the issues that gave rise to this condition requiring they undertake education and how the Practitioner has incorporated the lessons learnt in the education into the Practitioner’s practice.</w:t>
            </w:r>
          </w:p>
        </w:tc>
      </w:tr>
    </w:tbl>
    <w:p w14:paraId="28B2405A" w14:textId="77777777" w:rsidR="00BE0973" w:rsidRDefault="00BE0973">
      <w:pPr>
        <w:spacing w:after="0"/>
        <w:rPr>
          <w:rFonts w:cs="Arial"/>
          <w:color w:val="5F6062"/>
          <w:sz w:val="28"/>
          <w:szCs w:val="52"/>
        </w:rPr>
      </w:pPr>
      <w:bookmarkStart w:id="51" w:name="_Toc450975263"/>
      <w:bookmarkStart w:id="52" w:name="_Toc479663141"/>
      <w:bookmarkStart w:id="53" w:name="_Toc449690473"/>
      <w:r>
        <w:rPr>
          <w:rFonts w:cs="Arial"/>
          <w:color w:val="5F6062"/>
          <w:sz w:val="28"/>
          <w:szCs w:val="52"/>
        </w:rPr>
        <w:lastRenderedPageBreak/>
        <w:br w:type="page"/>
      </w:r>
    </w:p>
    <w:p w14:paraId="1685F219" w14:textId="277E05D3" w:rsidR="00D87369" w:rsidRDefault="00D87369" w:rsidP="00616E34">
      <w:pPr>
        <w:outlineLvl w:val="0"/>
        <w:rPr>
          <w:rFonts w:cs="Arial"/>
          <w:color w:val="5F6062"/>
          <w:sz w:val="28"/>
          <w:szCs w:val="52"/>
        </w:rPr>
      </w:pPr>
      <w:bookmarkStart w:id="54" w:name="_Toc160543309"/>
      <w:r w:rsidRPr="00D87369">
        <w:rPr>
          <w:rFonts w:cs="Arial"/>
          <w:color w:val="5F6062"/>
          <w:sz w:val="28"/>
          <w:szCs w:val="52"/>
        </w:rPr>
        <w:lastRenderedPageBreak/>
        <w:t>Undertake education in relation to dispensing errors – Pharmacists only</w:t>
      </w:r>
      <w:bookmarkEnd w:id="51"/>
      <w:bookmarkEnd w:id="52"/>
      <w:bookmarkEnd w:id="54"/>
    </w:p>
    <w:tbl>
      <w:tblPr>
        <w:tblStyle w:val="TableGrid2"/>
        <w:tblW w:w="0" w:type="auto"/>
        <w:tblLook w:val="04A0" w:firstRow="1" w:lastRow="0" w:firstColumn="1" w:lastColumn="0" w:noHBand="0" w:noVBand="1"/>
      </w:tblPr>
      <w:tblGrid>
        <w:gridCol w:w="7215"/>
        <w:gridCol w:w="7231"/>
      </w:tblGrid>
      <w:tr w:rsidR="00D87369" w:rsidRPr="00D87369" w14:paraId="2EFCB714" w14:textId="77777777" w:rsidTr="00837350">
        <w:tc>
          <w:tcPr>
            <w:tcW w:w="7215" w:type="dxa"/>
            <w:shd w:val="clear" w:color="auto" w:fill="C6D9F1" w:themeFill="text2" w:themeFillTint="33"/>
          </w:tcPr>
          <w:p w14:paraId="0301DE6F" w14:textId="77777777" w:rsidR="00D87369" w:rsidRPr="00D87369" w:rsidRDefault="00D87369" w:rsidP="00D87369">
            <w:pPr>
              <w:rPr>
                <w:b/>
              </w:rPr>
            </w:pPr>
            <w:r w:rsidRPr="00D87369">
              <w:rPr>
                <w:b/>
              </w:rPr>
              <w:t>Core restriction</w:t>
            </w:r>
          </w:p>
        </w:tc>
        <w:tc>
          <w:tcPr>
            <w:tcW w:w="7231" w:type="dxa"/>
            <w:shd w:val="clear" w:color="auto" w:fill="C6D9F1" w:themeFill="text2" w:themeFillTint="33"/>
          </w:tcPr>
          <w:p w14:paraId="79BEFCFF" w14:textId="77777777" w:rsidR="00D87369" w:rsidRPr="00D87369" w:rsidRDefault="00D87369" w:rsidP="00D87369">
            <w:pPr>
              <w:rPr>
                <w:b/>
              </w:rPr>
            </w:pPr>
            <w:r w:rsidRPr="00D87369">
              <w:rPr>
                <w:b/>
              </w:rPr>
              <w:t xml:space="preserve">Operating restriction </w:t>
            </w:r>
          </w:p>
        </w:tc>
      </w:tr>
      <w:tr w:rsidR="00D87369" w:rsidRPr="00D87369" w14:paraId="0C187D94" w14:textId="77777777" w:rsidTr="00837350">
        <w:tc>
          <w:tcPr>
            <w:tcW w:w="7215" w:type="dxa"/>
          </w:tcPr>
          <w:p w14:paraId="49D1AA04" w14:textId="77777777" w:rsidR="00D87369" w:rsidRPr="00D87369" w:rsidRDefault="00D87369" w:rsidP="00D87369">
            <w:pPr>
              <w:rPr>
                <w:rFonts w:cs="Arial"/>
                <w:sz w:val="20"/>
                <w:szCs w:val="20"/>
              </w:rPr>
            </w:pPr>
            <w:r w:rsidRPr="00D87369">
              <w:rPr>
                <w:rFonts w:cs="Arial"/>
                <w:color w:val="333333"/>
                <w:sz w:val="20"/>
                <w:szCs w:val="20"/>
              </w:rPr>
              <w:t>The Practitioner is to undertake and successfully complete a program of education, approved by the Pharmacy Board of Australia (the Board), on dispensing of medicines to be able to satisfy the Board that the practitioner has developed strategies for ensuring that their dispensing process is carried out in accordance with the Board’s Guidelines for Dispensing of Medicines.</w:t>
            </w:r>
          </w:p>
        </w:tc>
        <w:tc>
          <w:tcPr>
            <w:tcW w:w="7231" w:type="dxa"/>
          </w:tcPr>
          <w:p w14:paraId="04A04AC0"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notice of the imposition of these conditions the Practitioner must make a nomination to undertake either one on one education or a formal education course as follows:</w:t>
            </w:r>
          </w:p>
          <w:p w14:paraId="14604F64"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u w:val="single"/>
              </w:rPr>
              <w:t>Formal education course</w:t>
            </w:r>
          </w:p>
          <w:p w14:paraId="3FA5ECF1" w14:textId="77777777" w:rsidR="00F857DB" w:rsidRDefault="00D87369" w:rsidP="00D87369">
            <w:pPr>
              <w:spacing w:after="125"/>
              <w:rPr>
                <w:rFonts w:eastAsia="Times New Roman" w:cs="Arial"/>
                <w:color w:val="333333"/>
                <w:sz w:val="20"/>
                <w:szCs w:val="20"/>
              </w:rPr>
            </w:pPr>
            <w:r w:rsidRPr="00D87369">
              <w:rPr>
                <w:rFonts w:eastAsia="Times New Roman" w:cs="Arial"/>
                <w:color w:val="333333"/>
                <w:sz w:val="20"/>
                <w:szCs w:val="20"/>
              </w:rPr>
              <w:t>On the approved form (HPN24), nominate an education course, assessment or program (the education) addressing the dispensing of medicines for approval by</w:t>
            </w:r>
            <w:r w:rsidR="002B6581">
              <w:rPr>
                <w:rFonts w:eastAsia="Times New Roman" w:cs="Arial"/>
                <w:color w:val="333333"/>
                <w:sz w:val="20"/>
                <w:szCs w:val="20"/>
              </w:rPr>
              <w:t xml:space="preserve"> the Board</w:t>
            </w:r>
            <w:r w:rsidRPr="00D87369">
              <w:rPr>
                <w:rFonts w:eastAsia="Times New Roman" w:cs="Arial"/>
                <w:color w:val="333333"/>
                <w:sz w:val="20"/>
                <w:szCs w:val="20"/>
              </w:rPr>
              <w:t xml:space="preserve">. </w:t>
            </w:r>
          </w:p>
          <w:p w14:paraId="4DD2662D" w14:textId="2FADF53D"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The Practitioner must ensure:</w:t>
            </w:r>
          </w:p>
          <w:p w14:paraId="1BA6A4B1" w14:textId="77777777" w:rsidR="00D87369" w:rsidRPr="00D87369" w:rsidRDefault="00D87369" w:rsidP="007D3AA3">
            <w:pPr>
              <w:numPr>
                <w:ilvl w:val="0"/>
                <w:numId w:val="17"/>
              </w:numPr>
              <w:spacing w:after="100" w:afterAutospacing="1"/>
              <w:ind w:left="532"/>
              <w:rPr>
                <w:rFonts w:eastAsia="Times New Roman" w:cs="Arial"/>
                <w:color w:val="333333"/>
                <w:sz w:val="20"/>
                <w:szCs w:val="20"/>
              </w:rPr>
            </w:pPr>
            <w:r w:rsidRPr="00D87369">
              <w:rPr>
                <w:rFonts w:eastAsia="Times New Roman" w:cs="Arial"/>
                <w:color w:val="333333"/>
                <w:sz w:val="20"/>
                <w:szCs w:val="20"/>
              </w:rPr>
              <w:t>The nomination includes a copy of the curriculum of the education.</w:t>
            </w:r>
          </w:p>
          <w:p w14:paraId="6308D3B2" w14:textId="77777777" w:rsidR="00D87369" w:rsidRPr="00D87369" w:rsidRDefault="00D87369" w:rsidP="00B73574">
            <w:pPr>
              <w:numPr>
                <w:ilvl w:val="0"/>
                <w:numId w:val="17"/>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education includes a formal assessment component.</w:t>
            </w:r>
          </w:p>
          <w:p w14:paraId="64AE32BF"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u w:val="single"/>
              </w:rPr>
              <w:t>One on one education</w:t>
            </w:r>
          </w:p>
          <w:p w14:paraId="09DDB67C"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On the approved form (HPN11):</w:t>
            </w:r>
          </w:p>
          <w:p w14:paraId="19AE7882" w14:textId="77777777" w:rsidR="00D87369" w:rsidRPr="00D87369" w:rsidRDefault="00D87369" w:rsidP="00B73574">
            <w:pPr>
              <w:numPr>
                <w:ilvl w:val="0"/>
                <w:numId w:val="18"/>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nominate a person(s) to be approved by the Board to act as educator, and</w:t>
            </w:r>
          </w:p>
          <w:p w14:paraId="5551D550" w14:textId="77777777" w:rsidR="00D87369" w:rsidRPr="00D87369" w:rsidRDefault="00D87369" w:rsidP="00B73574">
            <w:pPr>
              <w:numPr>
                <w:ilvl w:val="0"/>
                <w:numId w:val="18"/>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 that A</w:t>
            </w:r>
            <w:r w:rsidR="00714CA8">
              <w:rPr>
                <w:rFonts w:eastAsia="Times New Roman" w:cs="Arial"/>
                <w:color w:val="333333"/>
                <w:sz w:val="20"/>
                <w:szCs w:val="20"/>
              </w:rPr>
              <w:t>hpra</w:t>
            </w:r>
            <w:r w:rsidRPr="00D87369">
              <w:rPr>
                <w:rFonts w:eastAsia="Times New Roman" w:cs="Arial"/>
                <w:color w:val="333333"/>
                <w:sz w:val="20"/>
                <w:szCs w:val="20"/>
              </w:rPr>
              <w:t xml:space="preserve"> will obtain a report from the educator at the conclusion of the education.</w:t>
            </w:r>
          </w:p>
          <w:p w14:paraId="3F713FD8"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The practitioner must ensure that the nomination of an educator is accompanied by acknowledgement from the nominee, on the approved form (HPNA11) and by an education plan outlining the form the education will take and how the topics of education will be addressed. </w:t>
            </w:r>
          </w:p>
          <w:p w14:paraId="76AB1CE1"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The education must comprise of a minimum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number</w:t>
            </w:r>
            <w:r w:rsidRPr="00D87369">
              <w:rPr>
                <w:rFonts w:eastAsia="Times New Roman" w:cs="Arial"/>
                <w:b/>
                <w:bCs/>
                <w:color w:val="333333"/>
                <w:sz w:val="20"/>
                <w:szCs w:val="20"/>
              </w:rPr>
              <w:t>#</w:t>
            </w:r>
            <w:r w:rsidRPr="00D87369">
              <w:rPr>
                <w:rFonts w:eastAsia="Times New Roman" w:cs="Arial"/>
                <w:color w:val="333333"/>
                <w:sz w:val="20"/>
                <w:szCs w:val="20"/>
              </w:rPr>
              <w:t xml:space="preserve"> of hours.</w:t>
            </w:r>
          </w:p>
          <w:p w14:paraId="4C0E00AE" w14:textId="7AD1C080"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w:t>
            </w:r>
            <w:r w:rsidR="00AB598F">
              <w:rPr>
                <w:rFonts w:eastAsia="Times New Roman" w:cs="Arial"/>
                <w:color w:val="333333"/>
                <w:sz w:val="20"/>
                <w:szCs w:val="20"/>
              </w:rPr>
              <w:t xml:space="preserve"> notice of the Board’s approval of the education,</w:t>
            </w:r>
            <w:r w:rsidRPr="00D87369">
              <w:rPr>
                <w:rFonts w:eastAsia="Times New Roman" w:cs="Arial"/>
                <w:color w:val="333333"/>
                <w:sz w:val="20"/>
                <w:szCs w:val="20"/>
              </w:rPr>
              <w:t xml:space="preserve"> the Practitioner is to provide:</w:t>
            </w:r>
          </w:p>
          <w:p w14:paraId="503CF045" w14:textId="77777777" w:rsidR="00D87369" w:rsidRPr="00D87369" w:rsidRDefault="00D87369" w:rsidP="00B73574">
            <w:pPr>
              <w:numPr>
                <w:ilvl w:val="0"/>
                <w:numId w:val="1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 including, where applicable, evidence of having undertaken and successfully completed the formal assessment component of the education.</w:t>
            </w:r>
          </w:p>
          <w:p w14:paraId="74340E60" w14:textId="7BC04110" w:rsidR="00D87369" w:rsidRPr="00FC16C0" w:rsidRDefault="00D87369" w:rsidP="00FC16C0">
            <w:pPr>
              <w:numPr>
                <w:ilvl w:val="0"/>
                <w:numId w:val="1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lastRenderedPageBreak/>
              <w:t>A report demonstrating, to the satisfaction of the Board, how the Practitioner has incorporated the lessons learnt in the education into the Practitioner’s practice, including that the Practitioner has developed strategies for ensuring that routine checking of the dispensing process is carried out, bar code scanners are routinely used when dispensing medicines and that every effort is made to counsel a patient when medication is supplied and that counselling is the final checking process to ensure the correct medication is supplied to the correct patient as well as confirmation that the Practitioner has not included this education course or the preparation of this written report to satisfy their continuing professional development requirements.</w:t>
            </w:r>
          </w:p>
        </w:tc>
      </w:tr>
      <w:bookmarkEnd w:id="53"/>
    </w:tbl>
    <w:p w14:paraId="20E46F0D" w14:textId="77777777" w:rsidR="00D87369" w:rsidRPr="00D87369" w:rsidRDefault="00D87369" w:rsidP="00D87369">
      <w:pPr>
        <w:spacing w:after="0"/>
      </w:pPr>
      <w:r w:rsidRPr="00D87369">
        <w:lastRenderedPageBreak/>
        <w:br w:type="page"/>
      </w:r>
    </w:p>
    <w:p w14:paraId="7684FE71" w14:textId="77777777" w:rsidR="00D87369" w:rsidRDefault="00D87369" w:rsidP="00D87369">
      <w:pPr>
        <w:outlineLvl w:val="0"/>
        <w:rPr>
          <w:rFonts w:cs="Arial"/>
          <w:color w:val="5F6062"/>
          <w:sz w:val="28"/>
          <w:szCs w:val="52"/>
        </w:rPr>
      </w:pPr>
      <w:bookmarkStart w:id="55" w:name="_Toc448741959"/>
      <w:bookmarkStart w:id="56" w:name="_Toc449690480"/>
      <w:bookmarkStart w:id="57" w:name="_Toc450975266"/>
      <w:bookmarkStart w:id="58" w:name="_Toc479663142"/>
      <w:bookmarkStart w:id="59" w:name="_Toc160543310"/>
      <w:r w:rsidRPr="00D87369">
        <w:rPr>
          <w:rFonts w:cs="Arial"/>
          <w:color w:val="5F6062"/>
          <w:sz w:val="28"/>
          <w:szCs w:val="52"/>
        </w:rPr>
        <w:lastRenderedPageBreak/>
        <w:t xml:space="preserve">Prohibition on </w:t>
      </w:r>
      <w:r w:rsidR="00714CA8" w:rsidRPr="00D87369">
        <w:rPr>
          <w:rFonts w:cs="Arial"/>
          <w:color w:val="5F6062"/>
          <w:sz w:val="28"/>
          <w:szCs w:val="52"/>
        </w:rPr>
        <w:t>non-clinical</w:t>
      </w:r>
      <w:r w:rsidRPr="00D87369">
        <w:rPr>
          <w:rFonts w:cs="Arial"/>
          <w:color w:val="5F6062"/>
          <w:sz w:val="28"/>
          <w:szCs w:val="52"/>
        </w:rPr>
        <w:t xml:space="preserve"> communication</w:t>
      </w:r>
      <w:bookmarkEnd w:id="55"/>
      <w:bookmarkEnd w:id="56"/>
      <w:bookmarkEnd w:id="57"/>
      <w:bookmarkEnd w:id="58"/>
      <w:bookmarkEnd w:id="59"/>
    </w:p>
    <w:tbl>
      <w:tblPr>
        <w:tblStyle w:val="TableGrid2"/>
        <w:tblW w:w="0" w:type="auto"/>
        <w:tblLook w:val="04A0" w:firstRow="1" w:lastRow="0" w:firstColumn="1" w:lastColumn="0" w:noHBand="0" w:noVBand="1"/>
      </w:tblPr>
      <w:tblGrid>
        <w:gridCol w:w="7195"/>
        <w:gridCol w:w="7251"/>
      </w:tblGrid>
      <w:tr w:rsidR="00D87369" w:rsidRPr="00D87369" w14:paraId="395CDFCA" w14:textId="77777777" w:rsidTr="002B6581">
        <w:tc>
          <w:tcPr>
            <w:tcW w:w="7195" w:type="dxa"/>
            <w:shd w:val="clear" w:color="auto" w:fill="C6D9F1" w:themeFill="text2" w:themeFillTint="33"/>
          </w:tcPr>
          <w:p w14:paraId="67222225" w14:textId="77777777" w:rsidR="00D87369" w:rsidRPr="00D87369" w:rsidRDefault="00D87369" w:rsidP="00D87369">
            <w:pPr>
              <w:rPr>
                <w:b/>
              </w:rPr>
            </w:pPr>
            <w:r w:rsidRPr="00D87369">
              <w:rPr>
                <w:b/>
              </w:rPr>
              <w:t>Core restriction</w:t>
            </w:r>
          </w:p>
        </w:tc>
        <w:tc>
          <w:tcPr>
            <w:tcW w:w="7251" w:type="dxa"/>
            <w:shd w:val="clear" w:color="auto" w:fill="C6D9F1" w:themeFill="text2" w:themeFillTint="33"/>
          </w:tcPr>
          <w:p w14:paraId="2384D144" w14:textId="77777777" w:rsidR="00D87369" w:rsidRPr="00D87369" w:rsidRDefault="00D87369" w:rsidP="00D87369">
            <w:pPr>
              <w:rPr>
                <w:b/>
              </w:rPr>
            </w:pPr>
            <w:r w:rsidRPr="00D87369">
              <w:rPr>
                <w:b/>
              </w:rPr>
              <w:t>Operating restrictions</w:t>
            </w:r>
          </w:p>
        </w:tc>
      </w:tr>
      <w:tr w:rsidR="00D87369" w:rsidRPr="00D87369" w14:paraId="631A49DD" w14:textId="77777777" w:rsidTr="002B6581">
        <w:tc>
          <w:tcPr>
            <w:tcW w:w="7195" w:type="dxa"/>
          </w:tcPr>
          <w:p w14:paraId="5D1868AB"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The Practitioner must</w:t>
            </w:r>
            <w:r w:rsidR="00714CA8">
              <w:rPr>
                <w:rFonts w:eastAsia="Times New Roman" w:cs="Arial"/>
                <w:color w:val="333333"/>
                <w:sz w:val="20"/>
                <w:szCs w:val="20"/>
              </w:rPr>
              <w:t xml:space="preserve"> </w:t>
            </w:r>
            <w:r w:rsidRPr="00D87369">
              <w:rPr>
                <w:rFonts w:eastAsia="Times New Roman" w:cs="Arial"/>
                <w:color w:val="333333"/>
                <w:sz w:val="20"/>
                <w:szCs w:val="20"/>
              </w:rPr>
              <w:t xml:space="preserve">not have any </w:t>
            </w:r>
            <w:r w:rsidR="00714CA8" w:rsidRPr="00D87369">
              <w:rPr>
                <w:rFonts w:eastAsia="Times New Roman" w:cs="Arial"/>
                <w:color w:val="333333"/>
                <w:sz w:val="20"/>
                <w:szCs w:val="20"/>
              </w:rPr>
              <w:t>non-clinical</w:t>
            </w:r>
            <w:r w:rsidRPr="00D87369">
              <w:rPr>
                <w:rFonts w:eastAsia="Times New Roman" w:cs="Arial"/>
                <w:color w:val="333333"/>
                <w:sz w:val="20"/>
                <w:szCs w:val="20"/>
              </w:rPr>
              <w:t xml:space="preserve"> communication with any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patient/group of patients</w:t>
            </w:r>
            <w:r w:rsidRPr="00D87369">
              <w:rPr>
                <w:rFonts w:eastAsia="Times New Roman" w:cs="Arial"/>
                <w:b/>
                <w:bCs/>
                <w:color w:val="333333"/>
                <w:sz w:val="20"/>
                <w:szCs w:val="20"/>
              </w:rPr>
              <w:t>#</w:t>
            </w:r>
            <w:r w:rsidRPr="00D87369">
              <w:rPr>
                <w:rFonts w:eastAsia="Times New Roman" w:cs="Arial"/>
                <w:color w:val="333333"/>
                <w:sz w:val="20"/>
                <w:szCs w:val="20"/>
              </w:rPr>
              <w:t>.</w:t>
            </w:r>
          </w:p>
          <w:p w14:paraId="0C74590B"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For the purposes of this condition,</w:t>
            </w:r>
            <w:r w:rsidR="004A6141">
              <w:rPr>
                <w:rFonts w:eastAsia="Times New Roman" w:cs="Arial"/>
                <w:color w:val="333333"/>
                <w:sz w:val="20"/>
                <w:szCs w:val="20"/>
              </w:rPr>
              <w:t xml:space="preserve"> ‘</w:t>
            </w:r>
            <w:r w:rsidRPr="004A6141">
              <w:rPr>
                <w:rFonts w:eastAsia="Times New Roman" w:cs="Arial"/>
                <w:b/>
                <w:color w:val="333333"/>
                <w:sz w:val="20"/>
                <w:szCs w:val="20"/>
              </w:rPr>
              <w:t>patient</w:t>
            </w:r>
            <w:r w:rsidRPr="00D87369">
              <w:rPr>
                <w:rFonts w:eastAsia="Times New Roman" w:cs="Arial"/>
                <w:color w:val="333333"/>
                <w:sz w:val="20"/>
                <w:szCs w:val="20"/>
              </w:rPr>
              <w:t>' is defined as any individual awaiting, requiring, receiving or having previously received the professional services of the Practitioner or a registered health practitioner within the same place of practice as the Practitioner.</w:t>
            </w:r>
          </w:p>
          <w:p w14:paraId="6688A434" w14:textId="77777777" w:rsidR="00D87369" w:rsidRPr="00D87369" w:rsidRDefault="00D87369" w:rsidP="00D87369">
            <w:pPr>
              <w:spacing w:after="188"/>
              <w:rPr>
                <w:rFonts w:eastAsia="Times New Roman" w:cs="Arial"/>
                <w:color w:val="333333"/>
                <w:sz w:val="20"/>
                <w:szCs w:val="20"/>
              </w:rPr>
            </w:pPr>
            <w:r w:rsidRPr="00D87369">
              <w:rPr>
                <w:rFonts w:eastAsia="Times New Roman" w:cs="Arial"/>
                <w:color w:val="333333"/>
                <w:sz w:val="20"/>
                <w:szCs w:val="20"/>
              </w:rPr>
              <w:t xml:space="preserve">For the purposes of this </w:t>
            </w:r>
            <w:r w:rsidR="004A6141" w:rsidRPr="00D87369">
              <w:rPr>
                <w:rFonts w:eastAsia="Times New Roman" w:cs="Arial"/>
                <w:color w:val="333333"/>
                <w:sz w:val="20"/>
                <w:szCs w:val="20"/>
              </w:rPr>
              <w:t>condition,</w:t>
            </w:r>
            <w:r w:rsidR="004A6141">
              <w:rPr>
                <w:rFonts w:eastAsia="Times New Roman" w:cs="Arial"/>
                <w:color w:val="333333"/>
                <w:sz w:val="20"/>
                <w:szCs w:val="20"/>
              </w:rPr>
              <w:t xml:space="preserve"> </w:t>
            </w:r>
            <w:r w:rsidR="004A6141" w:rsidRPr="00D87369">
              <w:rPr>
                <w:rFonts w:eastAsia="Times New Roman" w:cs="Arial"/>
                <w:color w:val="333333"/>
                <w:sz w:val="20"/>
                <w:szCs w:val="20"/>
              </w:rPr>
              <w:t>‘</w:t>
            </w:r>
            <w:r w:rsidR="004A6141" w:rsidRPr="004A6141">
              <w:rPr>
                <w:rFonts w:eastAsia="Times New Roman" w:cs="Arial"/>
                <w:b/>
                <w:color w:val="333333"/>
                <w:sz w:val="20"/>
                <w:szCs w:val="20"/>
              </w:rPr>
              <w:t>non</w:t>
            </w:r>
            <w:r w:rsidR="00714CA8" w:rsidRPr="004A6141">
              <w:rPr>
                <w:rFonts w:eastAsia="Times New Roman" w:cs="Arial"/>
                <w:b/>
                <w:color w:val="333333"/>
                <w:sz w:val="20"/>
                <w:szCs w:val="20"/>
              </w:rPr>
              <w:t>-</w:t>
            </w:r>
            <w:r w:rsidRPr="004A6141">
              <w:rPr>
                <w:rFonts w:eastAsia="Times New Roman" w:cs="Arial"/>
                <w:b/>
                <w:color w:val="333333"/>
                <w:sz w:val="20"/>
                <w:szCs w:val="20"/>
              </w:rPr>
              <w:t>clinical communication'</w:t>
            </w:r>
            <w:r w:rsidRPr="00D87369">
              <w:rPr>
                <w:rFonts w:eastAsia="Times New Roman" w:cs="Arial"/>
                <w:color w:val="333333"/>
                <w:sz w:val="20"/>
                <w:szCs w:val="20"/>
              </w:rPr>
              <w:t xml:space="preserve"> includes telephone, text message, messaging services, email, electronic, through social media or written communication that does not relate to the actual observation and treatment of patients.</w:t>
            </w:r>
          </w:p>
          <w:p w14:paraId="23105B59" w14:textId="77777777" w:rsidR="00D87369" w:rsidRPr="00D87369" w:rsidRDefault="00D87369" w:rsidP="00D87369">
            <w:pPr>
              <w:spacing w:after="167"/>
              <w:rPr>
                <w:rFonts w:eastAsia="Times New Roman" w:cs="Arial"/>
                <w:color w:val="333333"/>
                <w:sz w:val="20"/>
                <w:szCs w:val="20"/>
              </w:rPr>
            </w:pPr>
          </w:p>
        </w:tc>
        <w:tc>
          <w:tcPr>
            <w:tcW w:w="7251" w:type="dxa"/>
          </w:tcPr>
          <w:p w14:paraId="550B402F"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4A6141">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is to provide to A</w:t>
            </w:r>
            <w:r w:rsidR="004A6141">
              <w:rPr>
                <w:rFonts w:eastAsia="Times New Roman" w:cs="Arial"/>
                <w:color w:val="333333"/>
                <w:sz w:val="20"/>
                <w:szCs w:val="20"/>
              </w:rPr>
              <w:t>hpra</w:t>
            </w:r>
            <w:r w:rsidRPr="00D87369">
              <w:rPr>
                <w:rFonts w:eastAsia="Times New Roman" w:cs="Arial"/>
                <w:color w:val="333333"/>
                <w:sz w:val="20"/>
                <w:szCs w:val="20"/>
              </w:rPr>
              <w:t>:</w:t>
            </w:r>
          </w:p>
          <w:p w14:paraId="2BAA2CEF" w14:textId="77777777" w:rsidR="00D87369" w:rsidRPr="00D87369" w:rsidRDefault="00D87369" w:rsidP="00B73574">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(HP15), that A</w:t>
            </w:r>
            <w:r w:rsidR="004A6141">
              <w:rPr>
                <w:rFonts w:eastAsia="Times New Roman" w:cs="Arial"/>
                <w:color w:val="333333"/>
                <w:sz w:val="20"/>
                <w:szCs w:val="20"/>
              </w:rPr>
              <w:t>hpra</w:t>
            </w:r>
            <w:r w:rsidRPr="00D87369">
              <w:rPr>
                <w:rFonts w:eastAsia="Times New Roman" w:cs="Arial"/>
                <w:color w:val="333333"/>
                <w:sz w:val="20"/>
                <w:szCs w:val="20"/>
              </w:rPr>
              <w:t xml:space="preserve"> may contact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Partner/proprietor/owner/partner in ownership pharmacist/other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of practice and obtain reports from them on a </w:t>
            </w:r>
            <w:r w:rsidR="00E56E7A">
              <w:rPr>
                <w:rFonts w:eastAsia="Times New Roman" w:cs="Arial"/>
                <w:b/>
                <w:bCs/>
                <w:color w:val="333333"/>
                <w:sz w:val="20"/>
                <w:szCs w:val="20"/>
              </w:rPr>
              <w:t>#t</w:t>
            </w:r>
            <w:r w:rsidR="00E56E7A" w:rsidRPr="004A6141">
              <w:rPr>
                <w:rFonts w:eastAsia="Times New Roman" w:cs="Arial"/>
                <w:b/>
                <w:bCs/>
                <w:color w:val="333333"/>
                <w:sz w:val="20"/>
                <w:szCs w:val="20"/>
                <w:highlight w:val="yellow"/>
              </w:rPr>
              <w:t>imeframe#</w:t>
            </w:r>
            <w:r w:rsidRPr="00D87369">
              <w:rPr>
                <w:rFonts w:eastAsia="Times New Roman" w:cs="Arial"/>
                <w:color w:val="333333"/>
                <w:sz w:val="20"/>
                <w:szCs w:val="20"/>
              </w:rPr>
              <w:t xml:space="preserve"> basis or as otherwise required by A</w:t>
            </w:r>
            <w:r w:rsidR="004A6141">
              <w:rPr>
                <w:rFonts w:eastAsia="Times New Roman" w:cs="Arial"/>
                <w:color w:val="333333"/>
                <w:sz w:val="20"/>
                <w:szCs w:val="20"/>
              </w:rPr>
              <w:t>hpra</w:t>
            </w:r>
            <w:r w:rsidRPr="00D87369">
              <w:rPr>
                <w:rFonts w:eastAsia="Times New Roman" w:cs="Arial"/>
                <w:color w:val="333333"/>
                <w:sz w:val="20"/>
                <w:szCs w:val="20"/>
              </w:rPr>
              <w:t>.</w:t>
            </w:r>
          </w:p>
          <w:p w14:paraId="6FB08CE6" w14:textId="5381AB7E" w:rsidR="00D87369" w:rsidRPr="000470F0" w:rsidRDefault="00D87369" w:rsidP="00D87369">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(HPS15), from the senior person at each place of practice that they are aware A</w:t>
            </w:r>
            <w:r w:rsidR="004A6141">
              <w:rPr>
                <w:rFonts w:eastAsia="Times New Roman" w:cs="Arial"/>
                <w:color w:val="333333"/>
                <w:sz w:val="20"/>
                <w:szCs w:val="20"/>
              </w:rPr>
              <w:t>hpra</w:t>
            </w:r>
            <w:r w:rsidRPr="00D87369">
              <w:rPr>
                <w:rFonts w:eastAsia="Times New Roman" w:cs="Arial"/>
                <w:color w:val="333333"/>
                <w:sz w:val="20"/>
                <w:szCs w:val="20"/>
              </w:rPr>
              <w:t xml:space="preserve"> may contact them in order to obtain reports outlined in (a) and the contact details of any patient the Practitioner has treated, for the purposes of contacting that patient in order to monitor the Practitioner’s compliance with this condition.</w:t>
            </w:r>
          </w:p>
        </w:tc>
      </w:tr>
    </w:tbl>
    <w:p w14:paraId="00C8D080" w14:textId="77777777" w:rsidR="00D87369" w:rsidRPr="00D87369" w:rsidRDefault="00D87369" w:rsidP="00D87369">
      <w:pPr>
        <w:spacing w:after="0"/>
        <w:rPr>
          <w:rFonts w:cs="Arial"/>
          <w:color w:val="5F6062"/>
          <w:sz w:val="28"/>
          <w:szCs w:val="52"/>
        </w:rPr>
      </w:pPr>
      <w:bookmarkStart w:id="60" w:name="_Toc448741961"/>
      <w:bookmarkStart w:id="61" w:name="_Toc449690481"/>
      <w:r w:rsidRPr="00D87369">
        <w:br w:type="page"/>
      </w:r>
    </w:p>
    <w:p w14:paraId="32F37D85" w14:textId="77777777" w:rsidR="00D87369" w:rsidRPr="00D87369" w:rsidRDefault="00D87369" w:rsidP="00D87369">
      <w:pPr>
        <w:outlineLvl w:val="0"/>
        <w:rPr>
          <w:rFonts w:cs="Arial"/>
          <w:color w:val="5F6062"/>
          <w:sz w:val="28"/>
          <w:szCs w:val="52"/>
        </w:rPr>
      </w:pPr>
      <w:bookmarkStart w:id="62" w:name="_Toc450975267"/>
      <w:bookmarkStart w:id="63" w:name="_Toc479663143"/>
      <w:bookmarkStart w:id="64" w:name="_Toc160543311"/>
      <w:r w:rsidRPr="00D87369">
        <w:rPr>
          <w:rFonts w:cs="Arial"/>
          <w:color w:val="5F6062"/>
          <w:sz w:val="28"/>
          <w:szCs w:val="52"/>
        </w:rPr>
        <w:lastRenderedPageBreak/>
        <w:t>Conditions not to practise</w:t>
      </w:r>
      <w:bookmarkEnd w:id="60"/>
      <w:bookmarkEnd w:id="61"/>
      <w:bookmarkEnd w:id="62"/>
      <w:bookmarkEnd w:id="63"/>
      <w:bookmarkEnd w:id="64"/>
      <w:r w:rsidRPr="00D87369">
        <w:rPr>
          <w:rFonts w:cs="Arial"/>
          <w:color w:val="5F6062"/>
          <w:sz w:val="28"/>
          <w:szCs w:val="52"/>
        </w:rPr>
        <w:t xml:space="preserve"> </w:t>
      </w:r>
    </w:p>
    <w:tbl>
      <w:tblPr>
        <w:tblStyle w:val="TableGrid2"/>
        <w:tblW w:w="0" w:type="auto"/>
        <w:tblLook w:val="04A0" w:firstRow="1" w:lastRow="0" w:firstColumn="1" w:lastColumn="0" w:noHBand="0" w:noVBand="1"/>
      </w:tblPr>
      <w:tblGrid>
        <w:gridCol w:w="7229"/>
        <w:gridCol w:w="7217"/>
      </w:tblGrid>
      <w:tr w:rsidR="00D87369" w:rsidRPr="00D87369" w14:paraId="60C2D470" w14:textId="77777777" w:rsidTr="00D87369">
        <w:tc>
          <w:tcPr>
            <w:tcW w:w="7340" w:type="dxa"/>
            <w:shd w:val="clear" w:color="auto" w:fill="C6D9F1" w:themeFill="text2" w:themeFillTint="33"/>
          </w:tcPr>
          <w:p w14:paraId="42231893"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57728E1D" w14:textId="77777777" w:rsidR="00D87369" w:rsidRPr="00D87369" w:rsidRDefault="00D87369" w:rsidP="00D87369">
            <w:pPr>
              <w:rPr>
                <w:b/>
              </w:rPr>
            </w:pPr>
            <w:r w:rsidRPr="00D87369">
              <w:rPr>
                <w:b/>
              </w:rPr>
              <w:t>Operating restrictions</w:t>
            </w:r>
          </w:p>
        </w:tc>
      </w:tr>
      <w:tr w:rsidR="00D87369" w:rsidRPr="00D87369" w14:paraId="30576ED8" w14:textId="77777777" w:rsidTr="00D87369">
        <w:tc>
          <w:tcPr>
            <w:tcW w:w="7340" w:type="dxa"/>
          </w:tcPr>
          <w:p w14:paraId="569B58A5" w14:textId="77777777" w:rsidR="00D87369" w:rsidRPr="00D87369" w:rsidRDefault="00D87369" w:rsidP="00D87369">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practitioners</w:t>
            </w:r>
          </w:p>
          <w:p w14:paraId="20A4961F" w14:textId="77777777" w:rsidR="00D87369" w:rsidRPr="00D87369" w:rsidRDefault="00D87369" w:rsidP="004A6141">
            <w:pPr>
              <w:pStyle w:val="AHPRAbody"/>
            </w:pPr>
            <w:r w:rsidRPr="00D87369">
              <w:t xml:space="preserve">The Practitioner must not practise as </w:t>
            </w:r>
            <w:r w:rsidRPr="00D87369">
              <w:rPr>
                <w:b/>
              </w:rPr>
              <w:t>#</w:t>
            </w:r>
            <w:r w:rsidRPr="004A6141">
              <w:rPr>
                <w:b/>
                <w:highlight w:val="yellow"/>
              </w:rPr>
              <w:t>profession</w:t>
            </w:r>
            <w:r w:rsidRPr="00D87369">
              <w:rPr>
                <w:b/>
              </w:rPr>
              <w:t xml:space="preserve"> #.</w:t>
            </w:r>
          </w:p>
          <w:p w14:paraId="651FF77B" w14:textId="77777777" w:rsidR="00D87369" w:rsidRDefault="00D87369" w:rsidP="004A6141">
            <w:pPr>
              <w:pStyle w:val="AHPRAbody"/>
              <w:rPr>
                <w:b/>
                <w:bCs/>
              </w:rPr>
            </w:pPr>
            <w:r w:rsidRPr="00D87369">
              <w:t xml:space="preserve">For the purposes of this condition, ‘practice’ is defined as any role, whether remunerated or not, in which the individual uses their skills and knowledge as </w:t>
            </w:r>
            <w:r w:rsidRPr="00D87369">
              <w:rPr>
                <w:b/>
              </w:rPr>
              <w:t>#</w:t>
            </w:r>
            <w:r w:rsidRPr="004A6141">
              <w:rPr>
                <w:b/>
                <w:highlight w:val="yellow"/>
              </w:rPr>
              <w:t>profession</w:t>
            </w:r>
            <w:r w:rsidRPr="00D87369">
              <w:rPr>
                <w:b/>
              </w:rPr>
              <w:t xml:space="preserve"> #</w:t>
            </w:r>
            <w:r w:rsidRPr="00D87369">
              <w:t xml:space="preserve"> in their profession. It is not restricted to the provision of direct clinical care and includes using the knowledge and skills of a </w:t>
            </w:r>
            <w:r w:rsidRPr="00D87369">
              <w:rPr>
                <w:b/>
                <w:bCs/>
              </w:rPr>
              <w:t>#</w:t>
            </w:r>
            <w:r w:rsidRPr="004A6141">
              <w:rPr>
                <w:b/>
                <w:bCs/>
                <w:highlight w:val="yellow"/>
              </w:rPr>
              <w:t>profession</w:t>
            </w:r>
            <w:r w:rsidRPr="00D87369">
              <w:rPr>
                <w:b/>
                <w:bCs/>
              </w:rPr>
              <w:t>#</w:t>
            </w:r>
            <w:r w:rsidRPr="00D87369">
              <w:t xml:space="preserve"> in a direct </w:t>
            </w:r>
            <w:r w:rsidR="004A6141" w:rsidRPr="00D87369">
              <w:t>non-clinical</w:t>
            </w:r>
            <w:r w:rsidRPr="00D87369">
              <w:t xml:space="preserve"> relationship with a client, working in management, administration, education, research, advisory, regulatory or policy development roles and any other roles that impact on safe, effective delivery of services in the </w:t>
            </w:r>
            <w:r w:rsidRPr="00D87369">
              <w:rPr>
                <w:b/>
                <w:bCs/>
              </w:rPr>
              <w:t>#</w:t>
            </w:r>
            <w:r w:rsidRPr="004A6141">
              <w:rPr>
                <w:b/>
                <w:bCs/>
                <w:highlight w:val="yellow"/>
              </w:rPr>
              <w:t>profession</w:t>
            </w:r>
            <w:r w:rsidRPr="00D87369">
              <w:rPr>
                <w:b/>
                <w:bCs/>
              </w:rPr>
              <w:t>#</w:t>
            </w:r>
            <w:r w:rsidR="004A6141">
              <w:rPr>
                <w:b/>
                <w:bCs/>
              </w:rPr>
              <w:t>.</w:t>
            </w:r>
          </w:p>
          <w:p w14:paraId="166609D2" w14:textId="77777777" w:rsidR="004A6141" w:rsidRPr="00D87369" w:rsidRDefault="004A6141" w:rsidP="004A6141">
            <w:pPr>
              <w:pStyle w:val="AHPRAbody"/>
            </w:pPr>
          </w:p>
          <w:p w14:paraId="6393727C" w14:textId="77777777" w:rsidR="00D87369" w:rsidRPr="00D87369" w:rsidRDefault="00D87369" w:rsidP="004A6141">
            <w:pPr>
              <w:pStyle w:val="AHPRAbody"/>
              <w:rPr>
                <w:b/>
                <w:szCs w:val="20"/>
                <w:u w:val="single"/>
              </w:rPr>
            </w:pPr>
            <w:r w:rsidRPr="00D87369">
              <w:rPr>
                <w:b/>
                <w:szCs w:val="20"/>
                <w:u w:val="single"/>
              </w:rPr>
              <w:t>Registered Pharmacists where concerns exist for access to drug safe etc.</w:t>
            </w:r>
          </w:p>
          <w:p w14:paraId="2A9BFDE7" w14:textId="77777777" w:rsidR="00D87369" w:rsidRPr="00D87369" w:rsidRDefault="00D87369" w:rsidP="004A6141">
            <w:pPr>
              <w:pStyle w:val="AHPRAbody"/>
              <w:rPr>
                <w:rFonts w:eastAsia="Times New Roman"/>
                <w:color w:val="333333"/>
                <w:szCs w:val="20"/>
                <w:lang w:val="en-US"/>
              </w:rPr>
            </w:pPr>
            <w:r w:rsidRPr="00D87369">
              <w:rPr>
                <w:rFonts w:eastAsia="Times New Roman"/>
                <w:color w:val="333333"/>
                <w:szCs w:val="20"/>
                <w:lang w:val="en-US"/>
              </w:rPr>
              <w:t>The Practitioner must not practise as a pharmacist under any circumstances.</w:t>
            </w:r>
          </w:p>
          <w:p w14:paraId="3D684E40" w14:textId="77777777" w:rsidR="00D87369" w:rsidRPr="00D87369" w:rsidRDefault="00D87369" w:rsidP="004A6141">
            <w:pPr>
              <w:pStyle w:val="AHPRAbody"/>
              <w:rPr>
                <w:rFonts w:ascii="Times New Roman" w:eastAsia="Times New Roman" w:hAnsi="Times New Roman"/>
                <w:color w:val="333333"/>
                <w:szCs w:val="20"/>
                <w:lang w:val="en-US"/>
              </w:rPr>
            </w:pPr>
            <w:r w:rsidRPr="00D87369">
              <w:rPr>
                <w:rFonts w:eastAsia="Times New Roman"/>
                <w:color w:val="333333"/>
                <w:szCs w:val="20"/>
                <w:lang w:val="en-US"/>
              </w:rPr>
              <w:t xml:space="preserve">For the purposes of these conditions, ‘practise’ is defined as any role, whether remunerated or not, in which the individual uses their skills and knowledge as a pharmacist in their profession. It is not restricted to the provision of direct clinical care and includes using the knowledge and skills of a pharmacist in a direct </w:t>
            </w:r>
            <w:r w:rsidR="004A6141" w:rsidRPr="00D87369">
              <w:rPr>
                <w:rFonts w:eastAsia="Times New Roman"/>
                <w:color w:val="333333"/>
                <w:szCs w:val="20"/>
                <w:lang w:val="en-US"/>
              </w:rPr>
              <w:t>non-clinical</w:t>
            </w:r>
            <w:r w:rsidRPr="00D87369">
              <w:rPr>
                <w:rFonts w:eastAsia="Times New Roman"/>
                <w:color w:val="333333"/>
                <w:szCs w:val="20"/>
                <w:lang w:val="en-US"/>
              </w:rPr>
              <w:t xml:space="preserve"> relationship with a client, working in management, administration, education, research, advisory, regulatory or policy development roles and any other roles that impact on safe, effective delivery of services in the pharmacy industry. It also includes any role wherein the individual holds any means of access to any pharmacy premises or any drug safe at any pharmacy premises as well as the manufacturing, dispensing, possessing, supplying or selling (hereafter referred to as access) of any medicine or poison listed in Schedule(s) </w:t>
            </w:r>
            <w:r w:rsidRPr="00D87369">
              <w:rPr>
                <w:rFonts w:eastAsia="Times New Roman"/>
                <w:b/>
                <w:bCs/>
                <w:color w:val="333333"/>
                <w:szCs w:val="20"/>
                <w:lang w:val="en-US"/>
              </w:rPr>
              <w:t>#</w:t>
            </w:r>
            <w:r w:rsidRPr="004A6141">
              <w:rPr>
                <w:rFonts w:eastAsia="Times New Roman"/>
                <w:b/>
                <w:bCs/>
                <w:color w:val="333333"/>
                <w:szCs w:val="20"/>
                <w:highlight w:val="yellow"/>
                <w:lang w:val="en-US"/>
              </w:rPr>
              <w:t>relevant schedule#</w:t>
            </w:r>
            <w:r w:rsidRPr="00D87369">
              <w:rPr>
                <w:rFonts w:eastAsia="Times New Roman"/>
                <w:color w:val="333333"/>
                <w:szCs w:val="20"/>
                <w:lang w:val="en-US"/>
              </w:rPr>
              <w:t xml:space="preserve"> of the Standard for the Uniform Scheduling of Medicines</w:t>
            </w:r>
            <w:r w:rsidR="004A6141">
              <w:rPr>
                <w:rFonts w:eastAsia="Times New Roman"/>
                <w:color w:val="333333"/>
                <w:szCs w:val="20"/>
                <w:lang w:val="en-US"/>
              </w:rPr>
              <w:t xml:space="preserve"> </w:t>
            </w:r>
            <w:r w:rsidRPr="00D87369">
              <w:rPr>
                <w:rFonts w:eastAsia="Times New Roman"/>
                <w:color w:val="333333"/>
                <w:szCs w:val="20"/>
                <w:lang w:val="en-US"/>
              </w:rPr>
              <w:t xml:space="preserve">and Poisons (the SUSMP) as amended from time to time and as published at </w:t>
            </w:r>
            <w:hyperlink r:id="rId20" w:history="1">
              <w:r w:rsidRPr="00D87369">
                <w:rPr>
                  <w:rFonts w:eastAsiaTheme="majorEastAsia"/>
                  <w:color w:val="0000FF"/>
                  <w:szCs w:val="20"/>
                  <w:u w:val="single"/>
                  <w:lang w:val="en-US"/>
                </w:rPr>
                <w:t>https://www.tga.gov.au/publication/poisons-standard-susmp</w:t>
              </w:r>
            </w:hyperlink>
            <w:r w:rsidRPr="00D87369">
              <w:rPr>
                <w:rFonts w:eastAsia="Times New Roman"/>
                <w:color w:val="333333"/>
                <w:szCs w:val="20"/>
                <w:lang w:val="en-US"/>
              </w:rPr>
              <w:t xml:space="preserve"> and/or pharmaceutical items containing any active ingredient listed </w:t>
            </w:r>
            <w:r w:rsidRPr="00D87369">
              <w:rPr>
                <w:rFonts w:eastAsia="Times New Roman"/>
                <w:color w:val="333333"/>
                <w:szCs w:val="20"/>
                <w:lang w:val="en-US"/>
              </w:rPr>
              <w:lastRenderedPageBreak/>
              <w:t xml:space="preserve">within </w:t>
            </w:r>
            <w:r w:rsidRPr="00D87369">
              <w:rPr>
                <w:rFonts w:eastAsia="Times New Roman"/>
                <w:b/>
                <w:bCs/>
                <w:color w:val="333333"/>
                <w:szCs w:val="20"/>
                <w:lang w:val="en-US"/>
              </w:rPr>
              <w:t>#</w:t>
            </w:r>
            <w:r w:rsidRPr="004A6141">
              <w:rPr>
                <w:rFonts w:eastAsia="Times New Roman"/>
                <w:b/>
                <w:bCs/>
                <w:color w:val="333333"/>
                <w:szCs w:val="20"/>
                <w:highlight w:val="yellow"/>
                <w:lang w:val="en-US"/>
              </w:rPr>
              <w:t>relevant schedule</w:t>
            </w:r>
            <w:r w:rsidRPr="00D87369">
              <w:rPr>
                <w:rFonts w:eastAsia="Times New Roman"/>
                <w:b/>
                <w:bCs/>
                <w:color w:val="333333"/>
                <w:szCs w:val="20"/>
                <w:lang w:val="en-US"/>
              </w:rPr>
              <w:t>#</w:t>
            </w:r>
            <w:r w:rsidR="004A6141">
              <w:rPr>
                <w:rFonts w:eastAsia="Times New Roman"/>
                <w:b/>
                <w:bCs/>
                <w:color w:val="333333"/>
                <w:szCs w:val="20"/>
                <w:lang w:val="en-US"/>
              </w:rPr>
              <w:t xml:space="preserve"> </w:t>
            </w:r>
            <w:r w:rsidRPr="00D87369">
              <w:rPr>
                <w:rFonts w:eastAsia="Times New Roman"/>
                <w:color w:val="333333"/>
                <w:szCs w:val="20"/>
                <w:lang w:val="en-US"/>
              </w:rPr>
              <w:t>of the SUSMP, other than for a genuine personal therapeutic need.</w:t>
            </w:r>
          </w:p>
          <w:p w14:paraId="658EC417" w14:textId="77777777" w:rsidR="00D87369" w:rsidRPr="00D87369" w:rsidRDefault="00D87369" w:rsidP="00D87369">
            <w:pPr>
              <w:spacing w:after="167"/>
              <w:rPr>
                <w:rFonts w:eastAsia="Times New Roman" w:cs="Arial"/>
                <w:b/>
                <w:color w:val="333333"/>
                <w:sz w:val="20"/>
                <w:szCs w:val="20"/>
                <w:u w:val="single"/>
              </w:rPr>
            </w:pPr>
          </w:p>
          <w:p w14:paraId="31059434" w14:textId="77777777" w:rsidR="00D87369" w:rsidRPr="00D87369" w:rsidRDefault="00D87369" w:rsidP="00D87369">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students</w:t>
            </w:r>
          </w:p>
          <w:p w14:paraId="3E134D4E" w14:textId="77777777" w:rsidR="00D87369" w:rsidRPr="00D87369" w:rsidRDefault="00D87369" w:rsidP="00D87369">
            <w:pPr>
              <w:spacing w:after="167"/>
              <w:rPr>
                <w:rFonts w:eastAsia="Times New Roman" w:cs="Arial"/>
                <w:b/>
                <w:color w:val="333333"/>
                <w:sz w:val="20"/>
                <w:szCs w:val="20"/>
                <w:u w:val="single"/>
              </w:rPr>
            </w:pPr>
            <w:r w:rsidRPr="00D87369">
              <w:rPr>
                <w:rFonts w:cs="Arial"/>
                <w:color w:val="333333"/>
                <w:sz w:val="20"/>
                <w:szCs w:val="20"/>
              </w:rPr>
              <w:t>The Student must not participate in any clinical training requiring registration as a student with A</w:t>
            </w:r>
            <w:r w:rsidR="004A6141">
              <w:rPr>
                <w:rFonts w:cs="Arial"/>
                <w:color w:val="333333"/>
                <w:sz w:val="20"/>
                <w:szCs w:val="20"/>
              </w:rPr>
              <w:t>hpra</w:t>
            </w:r>
            <w:r w:rsidRPr="00D87369">
              <w:rPr>
                <w:rFonts w:cs="Arial"/>
                <w:color w:val="333333"/>
                <w:sz w:val="20"/>
                <w:szCs w:val="20"/>
              </w:rPr>
              <w:t>.</w:t>
            </w:r>
          </w:p>
          <w:p w14:paraId="05898EF1" w14:textId="77777777" w:rsidR="00D87369" w:rsidRPr="00D87369" w:rsidRDefault="00D87369" w:rsidP="00D87369">
            <w:pPr>
              <w:spacing w:after="167"/>
              <w:rPr>
                <w:rFonts w:cs="Arial"/>
                <w:b/>
                <w:sz w:val="20"/>
                <w:szCs w:val="20"/>
                <w:u w:val="single"/>
              </w:rPr>
            </w:pPr>
          </w:p>
        </w:tc>
        <w:tc>
          <w:tcPr>
            <w:tcW w:w="7341" w:type="dxa"/>
          </w:tcPr>
          <w:p w14:paraId="1566B50B" w14:textId="77777777" w:rsidR="00D87369" w:rsidRPr="00D87369" w:rsidRDefault="00D87369" w:rsidP="00D87369">
            <w:pPr>
              <w:spacing w:after="167"/>
              <w:rPr>
                <w:rFonts w:eastAsia="Times New Roman" w:cs="Arial"/>
                <w:b/>
                <w:color w:val="333333"/>
                <w:sz w:val="20"/>
                <w:szCs w:val="20"/>
                <w:u w:val="single"/>
              </w:rPr>
            </w:pPr>
            <w:r w:rsidRPr="00D87369">
              <w:rPr>
                <w:rFonts w:eastAsia="Times New Roman" w:cs="Arial"/>
                <w:b/>
                <w:color w:val="333333"/>
                <w:sz w:val="20"/>
                <w:szCs w:val="20"/>
                <w:u w:val="single"/>
              </w:rPr>
              <w:lastRenderedPageBreak/>
              <w:t>Registered practitioners who do not access Medicare billing/private health insurers</w:t>
            </w:r>
          </w:p>
          <w:p w14:paraId="203C2351"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4A6141">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is to provide the following, on the form provided (HPF18), to A</w:t>
            </w:r>
            <w:r w:rsidR="002E07B0">
              <w:rPr>
                <w:rFonts w:eastAsia="Times New Roman" w:cs="Arial"/>
                <w:color w:val="333333"/>
                <w:sz w:val="20"/>
                <w:szCs w:val="20"/>
              </w:rPr>
              <w:t>hpra</w:t>
            </w:r>
            <w:r w:rsidRPr="00D87369">
              <w:rPr>
                <w:rFonts w:eastAsia="Times New Roman" w:cs="Arial"/>
                <w:color w:val="333333"/>
                <w:sz w:val="20"/>
                <w:szCs w:val="20"/>
              </w:rPr>
              <w:t>:</w:t>
            </w:r>
          </w:p>
          <w:p w14:paraId="3E23965E" w14:textId="77777777" w:rsidR="00D87369" w:rsidRPr="00D87369" w:rsidRDefault="00D87369" w:rsidP="00B73574">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the Practitioner has read and understood the definition of practise as it pertains to this condition.</w:t>
            </w:r>
          </w:p>
          <w:p w14:paraId="764C79F9" w14:textId="77777777" w:rsidR="00D87369" w:rsidRPr="00D87369" w:rsidRDefault="00D87369" w:rsidP="00B73574">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details of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the Practitioner was practising immediately prior to the imposition of this condition.</w:t>
            </w:r>
          </w:p>
          <w:p w14:paraId="6EF03FE3" w14:textId="77777777" w:rsidR="00D87369" w:rsidRPr="00D87369" w:rsidRDefault="00D87369" w:rsidP="00B73574">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sidR="004A6141">
              <w:rPr>
                <w:rFonts w:eastAsia="Times New Roman" w:cs="Arial"/>
                <w:color w:val="333333"/>
                <w:sz w:val="20"/>
                <w:szCs w:val="20"/>
              </w:rPr>
              <w:t>hpra</w:t>
            </w:r>
            <w:r w:rsidRPr="00D87369">
              <w:rPr>
                <w:rFonts w:eastAsia="Times New Roman" w:cs="Arial"/>
                <w:color w:val="333333"/>
                <w:sz w:val="20"/>
                <w:szCs w:val="20"/>
              </w:rPr>
              <w:t xml:space="preserve"> may notify the senior person as outlined in (b) of the imposition of this condition.</w:t>
            </w:r>
          </w:p>
          <w:p w14:paraId="11CFE02D" w14:textId="77777777" w:rsidR="00D87369" w:rsidRPr="00D87369" w:rsidRDefault="00D87369" w:rsidP="00D87369">
            <w:pPr>
              <w:spacing w:before="100" w:beforeAutospacing="1" w:after="100" w:afterAutospacing="1"/>
              <w:rPr>
                <w:rFonts w:eastAsia="Times New Roman" w:cs="Arial"/>
                <w:b/>
                <w:color w:val="333333"/>
                <w:sz w:val="20"/>
                <w:szCs w:val="20"/>
                <w:u w:val="single"/>
              </w:rPr>
            </w:pPr>
            <w:r w:rsidRPr="00D87369">
              <w:rPr>
                <w:rFonts w:eastAsia="Times New Roman" w:cs="Arial"/>
                <w:b/>
                <w:color w:val="333333"/>
                <w:sz w:val="20"/>
                <w:szCs w:val="20"/>
                <w:u w:val="single"/>
              </w:rPr>
              <w:t>Registered practitioners who access Medicare billing/private health insurers</w:t>
            </w:r>
          </w:p>
          <w:p w14:paraId="6ED7E9CC"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4A6141">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is to provide the following, on the form provided (HPF17), to A</w:t>
            </w:r>
            <w:r w:rsidR="004A6141">
              <w:rPr>
                <w:rFonts w:eastAsia="Times New Roman" w:cs="Arial"/>
                <w:color w:val="333333"/>
                <w:sz w:val="20"/>
                <w:szCs w:val="20"/>
              </w:rPr>
              <w:t>hpra</w:t>
            </w:r>
            <w:r w:rsidRPr="00D87369">
              <w:rPr>
                <w:rFonts w:eastAsia="Times New Roman" w:cs="Arial"/>
                <w:color w:val="333333"/>
                <w:sz w:val="20"/>
                <w:szCs w:val="20"/>
              </w:rPr>
              <w:t>:</w:t>
            </w:r>
          </w:p>
          <w:p w14:paraId="6C3133F0" w14:textId="77777777" w:rsidR="00D87369" w:rsidRPr="00D87369" w:rsidRDefault="00D87369" w:rsidP="00B73574">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the Practitioner has read and understood the definition of practise as it pertains to these conditions.</w:t>
            </w:r>
          </w:p>
          <w:p w14:paraId="36A26FB4" w14:textId="77777777" w:rsidR="00D87369" w:rsidRPr="00D87369" w:rsidRDefault="00D87369" w:rsidP="00B73574">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details of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the Practitioner was practising immediately prior to the imposition of this condition.</w:t>
            </w:r>
          </w:p>
          <w:p w14:paraId="10A42D6D" w14:textId="77777777" w:rsidR="00D87369" w:rsidRPr="00D87369" w:rsidRDefault="00D87369" w:rsidP="00B73574">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sidR="004A6141">
              <w:rPr>
                <w:rFonts w:eastAsia="Times New Roman" w:cs="Arial"/>
                <w:color w:val="333333"/>
                <w:sz w:val="20"/>
                <w:szCs w:val="20"/>
              </w:rPr>
              <w:t>hpra</w:t>
            </w:r>
            <w:r w:rsidRPr="00D87369">
              <w:rPr>
                <w:rFonts w:eastAsia="Times New Roman" w:cs="Arial"/>
                <w:color w:val="333333"/>
                <w:sz w:val="20"/>
                <w:szCs w:val="20"/>
              </w:rPr>
              <w:t xml:space="preserve"> may notify the senior person as outlined in (b) of the imposition of this condition.</w:t>
            </w:r>
          </w:p>
          <w:p w14:paraId="056F6AB2" w14:textId="77777777" w:rsidR="00D87369" w:rsidRPr="00D87369" w:rsidRDefault="00D87369" w:rsidP="00B73574">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the Practitioner has notified their professional indemnity insurer of this condition.</w:t>
            </w:r>
          </w:p>
          <w:p w14:paraId="1E5CD5B4" w14:textId="77777777" w:rsidR="00D87369" w:rsidRPr="00D87369" w:rsidRDefault="00D87369" w:rsidP="00B73574">
            <w:pPr>
              <w:numPr>
                <w:ilvl w:val="0"/>
                <w:numId w:val="21"/>
              </w:numPr>
              <w:spacing w:before="100" w:beforeAutospacing="1" w:after="100" w:afterAutospacing="1"/>
              <w:ind w:left="532"/>
              <w:rPr>
                <w:rFonts w:eastAsia="Times New Roman" w:cs="Arial"/>
                <w:color w:val="333333"/>
                <w:sz w:val="20"/>
                <w:szCs w:val="20"/>
                <w:u w:val="single"/>
              </w:rPr>
            </w:pPr>
            <w:r w:rsidRPr="00D87369">
              <w:rPr>
                <w:rFonts w:eastAsia="Times New Roman" w:cs="Arial"/>
                <w:color w:val="333333"/>
                <w:sz w:val="20"/>
                <w:szCs w:val="20"/>
              </w:rPr>
              <w:lastRenderedPageBreak/>
              <w:t>Acknowledgement that, for the purposes of monitoring compliance with this condition, A</w:t>
            </w:r>
            <w:r w:rsidR="004A6141">
              <w:rPr>
                <w:rFonts w:eastAsia="Times New Roman" w:cs="Arial"/>
                <w:color w:val="333333"/>
                <w:sz w:val="20"/>
                <w:szCs w:val="20"/>
              </w:rPr>
              <w:t>hpra</w:t>
            </w:r>
            <w:r w:rsidRPr="00D87369">
              <w:rPr>
                <w:rFonts w:eastAsia="Times New Roman" w:cs="Arial"/>
                <w:color w:val="333333"/>
                <w:sz w:val="20"/>
                <w:szCs w:val="20"/>
              </w:rPr>
              <w:t xml:space="preserve"> may conduct practice inspections and notify and/or seek information from relevant authorities.</w:t>
            </w:r>
          </w:p>
          <w:p w14:paraId="6A7F2637" w14:textId="77777777" w:rsidR="00D87369" w:rsidRPr="00D87369" w:rsidRDefault="00D87369" w:rsidP="00D87369">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pharmacists</w:t>
            </w:r>
          </w:p>
          <w:p w14:paraId="2AEA054A"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4A6141">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Practitioner is to provide the following, on the approved form (HPF25), to A</w:t>
            </w:r>
            <w:r w:rsidR="004A6141">
              <w:rPr>
                <w:rFonts w:eastAsia="Times New Roman" w:cs="Arial"/>
                <w:color w:val="333333"/>
                <w:sz w:val="20"/>
                <w:szCs w:val="20"/>
              </w:rPr>
              <w:t>hpra</w:t>
            </w:r>
            <w:r w:rsidRPr="00D87369">
              <w:rPr>
                <w:rFonts w:eastAsia="Times New Roman" w:cs="Arial"/>
                <w:color w:val="333333"/>
                <w:sz w:val="20"/>
                <w:szCs w:val="20"/>
              </w:rPr>
              <w:t>:</w:t>
            </w:r>
          </w:p>
          <w:p w14:paraId="6ED9C4A4"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the Practitioner has read and understood the definition of practise as it pertains to these conditions.</w:t>
            </w:r>
          </w:p>
          <w:p w14:paraId="3359C2D6"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details of the partner/proprietor/owner/partner in ownership or senior pharmacist (a senior person) at each place the Practitioner was practicing immediately prior to the imposition of this condition and/or they hold means of access.</w:t>
            </w:r>
          </w:p>
          <w:p w14:paraId="15945DF1"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sidR="004A6141">
              <w:rPr>
                <w:rFonts w:eastAsia="Times New Roman" w:cs="Arial"/>
                <w:color w:val="333333"/>
                <w:sz w:val="20"/>
                <w:szCs w:val="20"/>
              </w:rPr>
              <w:t xml:space="preserve">hpra </w:t>
            </w:r>
            <w:r w:rsidRPr="00D87369">
              <w:rPr>
                <w:rFonts w:eastAsia="Times New Roman" w:cs="Arial"/>
                <w:color w:val="333333"/>
                <w:sz w:val="20"/>
                <w:szCs w:val="20"/>
              </w:rPr>
              <w:t xml:space="preserve">may notify the senior person as outlined in (b) of the imposition of this condition and seek evidence from the senior person that the Practitioner has surrendered all means of access to all relevant pharmacy premises. </w:t>
            </w:r>
          </w:p>
          <w:p w14:paraId="77E4A3FD"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the Practitioner has notified their professional indemnity insurer and local drugs and poisons regulatory authorities of this condition.</w:t>
            </w:r>
          </w:p>
          <w:p w14:paraId="19741F04"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for the purposes of monitoring compliance with this condition, A</w:t>
            </w:r>
            <w:r w:rsidR="004A6141">
              <w:rPr>
                <w:rFonts w:eastAsia="Times New Roman" w:cs="Arial"/>
                <w:color w:val="333333"/>
                <w:sz w:val="20"/>
                <w:szCs w:val="20"/>
              </w:rPr>
              <w:t>hpra</w:t>
            </w:r>
            <w:r w:rsidRPr="00D87369">
              <w:rPr>
                <w:rFonts w:eastAsia="Times New Roman" w:cs="Arial"/>
                <w:color w:val="333333"/>
                <w:sz w:val="20"/>
                <w:szCs w:val="20"/>
              </w:rPr>
              <w:t xml:space="preserve"> may conduct practice inspections.</w:t>
            </w:r>
          </w:p>
          <w:p w14:paraId="16D6AAE8" w14:textId="77777777" w:rsidR="00D87369" w:rsidRPr="00D87369" w:rsidRDefault="00D87369" w:rsidP="00B73574">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sidR="004A6141">
              <w:rPr>
                <w:rFonts w:eastAsia="Times New Roman" w:cs="Arial"/>
                <w:color w:val="333333"/>
                <w:sz w:val="20"/>
                <w:szCs w:val="20"/>
              </w:rPr>
              <w:t xml:space="preserve">hpra </w:t>
            </w:r>
            <w:r w:rsidRPr="00D87369">
              <w:rPr>
                <w:rFonts w:eastAsia="Times New Roman" w:cs="Arial"/>
                <w:color w:val="333333"/>
                <w:sz w:val="20"/>
                <w:szCs w:val="20"/>
              </w:rPr>
              <w:t>may notify Medicare and local drugs and poisons regulatory authorities in relevant states or territories of the imposition of this condition and seek information from these authorities.</w:t>
            </w:r>
          </w:p>
          <w:p w14:paraId="44674093" w14:textId="77777777" w:rsidR="00D87369" w:rsidRPr="00D87369" w:rsidRDefault="00D87369" w:rsidP="00D87369">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students</w:t>
            </w:r>
          </w:p>
          <w:p w14:paraId="554AC43E" w14:textId="2536804C" w:rsidR="00D87369" w:rsidRPr="000470F0" w:rsidRDefault="00D87369" w:rsidP="000470F0">
            <w:pPr>
              <w:spacing w:after="188"/>
              <w:rPr>
                <w:rFonts w:eastAsia="Times New Roman" w:cs="Arial"/>
                <w:color w:val="333333"/>
                <w:sz w:val="20"/>
                <w:szCs w:val="20"/>
              </w:rPr>
            </w:pPr>
            <w:r w:rsidRPr="00D87369">
              <w:rPr>
                <w:rFonts w:eastAsia="Times New Roman" w:cs="Arial"/>
                <w:color w:val="333333"/>
                <w:sz w:val="20"/>
                <w:szCs w:val="20"/>
              </w:rPr>
              <w:t xml:space="preserve">Within </w:t>
            </w:r>
            <w:r w:rsidR="00E56E7A">
              <w:rPr>
                <w:rFonts w:eastAsia="Times New Roman" w:cs="Arial"/>
                <w:b/>
                <w:bCs/>
                <w:color w:val="333333"/>
                <w:sz w:val="20"/>
                <w:szCs w:val="20"/>
              </w:rPr>
              <w:t>#</w:t>
            </w:r>
            <w:r w:rsidR="00E56E7A" w:rsidRPr="004A6141">
              <w:rPr>
                <w:rFonts w:eastAsia="Times New Roman" w:cs="Arial"/>
                <w:b/>
                <w:bCs/>
                <w:color w:val="333333"/>
                <w:sz w:val="20"/>
                <w:szCs w:val="20"/>
                <w:highlight w:val="yellow"/>
              </w:rPr>
              <w:t>timeframe</w:t>
            </w:r>
            <w:r w:rsidR="00E56E7A">
              <w:rPr>
                <w:rFonts w:eastAsia="Times New Roman" w:cs="Arial"/>
                <w:b/>
                <w:bCs/>
                <w:color w:val="333333"/>
                <w:sz w:val="20"/>
                <w:szCs w:val="20"/>
              </w:rPr>
              <w:t>#</w:t>
            </w:r>
            <w:r w:rsidRPr="00D87369">
              <w:rPr>
                <w:rFonts w:eastAsia="Times New Roman" w:cs="Arial"/>
                <w:color w:val="333333"/>
                <w:sz w:val="20"/>
                <w:szCs w:val="20"/>
              </w:rPr>
              <w:t xml:space="preserve"> of the notice of the imposition of these conditions, the Student is to provide to A</w:t>
            </w:r>
            <w:r w:rsidR="004A6141">
              <w:rPr>
                <w:rFonts w:eastAsia="Times New Roman" w:cs="Arial"/>
                <w:color w:val="333333"/>
                <w:sz w:val="20"/>
                <w:szCs w:val="20"/>
              </w:rPr>
              <w:t>hpra</w:t>
            </w:r>
            <w:r w:rsidRPr="00D87369">
              <w:rPr>
                <w:rFonts w:eastAsia="Times New Roman" w:cs="Arial"/>
                <w:color w:val="333333"/>
                <w:sz w:val="20"/>
                <w:szCs w:val="20"/>
              </w:rPr>
              <w:t>, on the form provided (HPF19), the details of all tertiary institutions at which they are currently enrolled or were enrolled immediately prior to the imposition of this condition.</w:t>
            </w:r>
          </w:p>
        </w:tc>
      </w:tr>
    </w:tbl>
    <w:p w14:paraId="3F8CAE18" w14:textId="77777777" w:rsidR="00D87369" w:rsidRPr="00616E34" w:rsidRDefault="00D87369" w:rsidP="00616E34">
      <w:pPr>
        <w:outlineLvl w:val="0"/>
        <w:rPr>
          <w:rFonts w:cs="Arial"/>
          <w:color w:val="5F6062"/>
          <w:sz w:val="28"/>
          <w:szCs w:val="52"/>
        </w:rPr>
      </w:pPr>
      <w:bookmarkStart w:id="65" w:name="_Toc448741962"/>
      <w:bookmarkStart w:id="66" w:name="_Toc448741964"/>
      <w:bookmarkStart w:id="67" w:name="_Toc448741966"/>
      <w:r w:rsidRPr="00D87369">
        <w:lastRenderedPageBreak/>
        <w:br w:type="page"/>
      </w:r>
      <w:bookmarkStart w:id="68" w:name="_Toc449690484"/>
      <w:bookmarkStart w:id="69" w:name="_Toc450975268"/>
      <w:bookmarkStart w:id="70" w:name="_Toc479663144"/>
      <w:bookmarkStart w:id="71" w:name="_Toc160543312"/>
      <w:r w:rsidRPr="00616E34">
        <w:rPr>
          <w:rFonts w:cs="Arial"/>
          <w:color w:val="5F6062"/>
          <w:sz w:val="28"/>
          <w:szCs w:val="52"/>
        </w:rPr>
        <w:lastRenderedPageBreak/>
        <w:t xml:space="preserve">Attend treating </w:t>
      </w:r>
      <w:proofErr w:type="gramStart"/>
      <w:r w:rsidRPr="00616E34">
        <w:rPr>
          <w:rFonts w:cs="Arial"/>
          <w:color w:val="5F6062"/>
          <w:sz w:val="28"/>
          <w:szCs w:val="52"/>
        </w:rPr>
        <w:t>practitioner</w:t>
      </w:r>
      <w:bookmarkEnd w:id="65"/>
      <w:bookmarkEnd w:id="68"/>
      <w:bookmarkEnd w:id="69"/>
      <w:bookmarkEnd w:id="70"/>
      <w:bookmarkEnd w:id="71"/>
      <w:proofErr w:type="gramEnd"/>
    </w:p>
    <w:tbl>
      <w:tblPr>
        <w:tblStyle w:val="TableGrid2"/>
        <w:tblW w:w="0" w:type="auto"/>
        <w:tblLook w:val="04A0" w:firstRow="1" w:lastRow="0" w:firstColumn="1" w:lastColumn="0" w:noHBand="0" w:noVBand="1"/>
      </w:tblPr>
      <w:tblGrid>
        <w:gridCol w:w="7219"/>
        <w:gridCol w:w="7227"/>
      </w:tblGrid>
      <w:tr w:rsidR="00D87369" w:rsidRPr="00D87369" w14:paraId="1CC867D1" w14:textId="77777777" w:rsidTr="00837350">
        <w:tc>
          <w:tcPr>
            <w:tcW w:w="7219" w:type="dxa"/>
            <w:shd w:val="clear" w:color="auto" w:fill="C6D9F1" w:themeFill="text2" w:themeFillTint="33"/>
          </w:tcPr>
          <w:p w14:paraId="72CD4052" w14:textId="77777777" w:rsidR="00D87369" w:rsidRPr="00D87369" w:rsidRDefault="00D87369" w:rsidP="00D87369">
            <w:pPr>
              <w:rPr>
                <w:b/>
              </w:rPr>
            </w:pPr>
            <w:r w:rsidRPr="00D87369">
              <w:rPr>
                <w:b/>
              </w:rPr>
              <w:t>Core restriction</w:t>
            </w:r>
          </w:p>
        </w:tc>
        <w:tc>
          <w:tcPr>
            <w:tcW w:w="7227" w:type="dxa"/>
            <w:shd w:val="clear" w:color="auto" w:fill="C6D9F1" w:themeFill="text2" w:themeFillTint="33"/>
          </w:tcPr>
          <w:p w14:paraId="47297709" w14:textId="77777777" w:rsidR="00D87369" w:rsidRPr="00D87369" w:rsidRDefault="00D87369" w:rsidP="00D87369">
            <w:pPr>
              <w:rPr>
                <w:b/>
              </w:rPr>
            </w:pPr>
            <w:r w:rsidRPr="00D87369">
              <w:rPr>
                <w:b/>
              </w:rPr>
              <w:t xml:space="preserve">Operating restrictions </w:t>
            </w:r>
          </w:p>
        </w:tc>
      </w:tr>
      <w:tr w:rsidR="00D87369" w:rsidRPr="00D87369" w14:paraId="0C1557A8" w14:textId="77777777" w:rsidTr="00837350">
        <w:tc>
          <w:tcPr>
            <w:tcW w:w="7219" w:type="dxa"/>
          </w:tcPr>
          <w:p w14:paraId="6C46EE0A" w14:textId="77777777" w:rsidR="00D87369" w:rsidRDefault="00D87369" w:rsidP="004A6141">
            <w:pPr>
              <w:pStyle w:val="AHPRAbody"/>
            </w:pPr>
            <w:r w:rsidRPr="00D87369">
              <w:t xml:space="preserve">The Practitioner must undertake treatment with a </w:t>
            </w:r>
            <w:r w:rsidRPr="00D87369">
              <w:rPr>
                <w:b/>
                <w:bCs/>
              </w:rPr>
              <w:t>#t</w:t>
            </w:r>
            <w:r w:rsidRPr="004A6141">
              <w:rPr>
                <w:b/>
                <w:bCs/>
                <w:highlight w:val="yellow"/>
              </w:rPr>
              <w:t>ype of treating practitioner(s) required</w:t>
            </w:r>
            <w:r w:rsidRPr="00D87369">
              <w:rPr>
                <w:b/>
                <w:bCs/>
              </w:rPr>
              <w:t>#</w:t>
            </w:r>
            <w:r w:rsidRPr="00D87369">
              <w:t xml:space="preserve"> (the treating practitioner(s)) and attend at a frequency determined by the treating practitioner(s).</w:t>
            </w:r>
          </w:p>
          <w:p w14:paraId="7826F11D" w14:textId="77777777" w:rsidR="004A6141" w:rsidRPr="00D87369" w:rsidRDefault="004A6141" w:rsidP="004A6141">
            <w:pPr>
              <w:pStyle w:val="AHPRAbody"/>
            </w:pPr>
          </w:p>
        </w:tc>
        <w:tc>
          <w:tcPr>
            <w:tcW w:w="7227" w:type="dxa"/>
          </w:tcPr>
          <w:p w14:paraId="08FCCC91" w14:textId="77777777" w:rsidR="00D87369" w:rsidRPr="00D87369" w:rsidRDefault="00D87369" w:rsidP="004A6141">
            <w:pPr>
              <w:pStyle w:val="AHPRAbody"/>
              <w:rPr>
                <w:rFonts w:eastAsia="Times New Roman"/>
              </w:rPr>
            </w:pPr>
            <w:r w:rsidRPr="00D87369">
              <w:rPr>
                <w:rFonts w:eastAsia="Times New Roman"/>
              </w:rPr>
              <w:t xml:space="preserve">Within </w:t>
            </w:r>
            <w:r w:rsidR="00E56E7A">
              <w:rPr>
                <w:rFonts w:eastAsia="Times New Roman"/>
                <w:b/>
                <w:bCs/>
              </w:rPr>
              <w:t>#</w:t>
            </w:r>
            <w:r w:rsidR="00E56E7A" w:rsidRPr="004A6141">
              <w:rPr>
                <w:rFonts w:eastAsia="Times New Roman"/>
                <w:b/>
                <w:bCs/>
                <w:highlight w:val="yellow"/>
              </w:rPr>
              <w:t>timeframe#</w:t>
            </w:r>
            <w:r w:rsidRPr="00D87369">
              <w:rPr>
                <w:rFonts w:eastAsia="Times New Roman"/>
              </w:rPr>
              <w:t xml:space="preserve"> of the notice of the imposition of these conditions, the Practitioner must provide the following to A</w:t>
            </w:r>
            <w:r w:rsidR="004A6141">
              <w:rPr>
                <w:rFonts w:eastAsia="Times New Roman"/>
              </w:rPr>
              <w:t>hpra</w:t>
            </w:r>
            <w:r w:rsidRPr="00D87369">
              <w:rPr>
                <w:rFonts w:eastAsia="Times New Roman"/>
              </w:rPr>
              <w:t>:</w:t>
            </w:r>
          </w:p>
          <w:p w14:paraId="654080DC" w14:textId="77777777" w:rsidR="00D87369" w:rsidRPr="00D87369" w:rsidRDefault="00D87369" w:rsidP="004A6141">
            <w:pPr>
              <w:pStyle w:val="AHPRAbody"/>
              <w:rPr>
                <w:rFonts w:eastAsia="Times New Roman"/>
              </w:rPr>
            </w:pPr>
            <w:r w:rsidRPr="00D87369">
              <w:rPr>
                <w:rFonts w:eastAsia="Times New Roman"/>
              </w:rPr>
              <w:t>The contact details, on the approved form (HPF3), of all treating practitioners.</w:t>
            </w:r>
          </w:p>
          <w:p w14:paraId="769C5BE0" w14:textId="77777777" w:rsidR="00D87369" w:rsidRPr="00D87369" w:rsidRDefault="00D87369" w:rsidP="004A6141">
            <w:pPr>
              <w:pStyle w:val="AHPRAbody"/>
              <w:rPr>
                <w:rFonts w:eastAsia="Times New Roman"/>
              </w:rPr>
            </w:pPr>
            <w:r w:rsidRPr="00D87369">
              <w:rPr>
                <w:rFonts w:eastAsia="Times New Roman"/>
              </w:rPr>
              <w:t>Acknowledgement, on the approved form (HPF3), from the Practitioner that A</w:t>
            </w:r>
            <w:r w:rsidR="004A6141">
              <w:rPr>
                <w:rFonts w:eastAsia="Times New Roman"/>
              </w:rPr>
              <w:t>hpra</w:t>
            </w:r>
            <w:r w:rsidRPr="00D87369">
              <w:rPr>
                <w:rFonts w:eastAsia="Times New Roman"/>
              </w:rPr>
              <w:t xml:space="preserve"> may seek reports from the treating practitioner(s) on a </w:t>
            </w:r>
            <w:r w:rsidR="00E56E7A">
              <w:rPr>
                <w:rFonts w:eastAsia="Times New Roman"/>
                <w:b/>
                <w:bCs/>
              </w:rPr>
              <w:t>#</w:t>
            </w:r>
            <w:r w:rsidR="00E56E7A" w:rsidRPr="004A6141">
              <w:rPr>
                <w:rFonts w:eastAsia="Times New Roman"/>
                <w:b/>
                <w:bCs/>
                <w:highlight w:val="yellow"/>
              </w:rPr>
              <w:t>timeframe</w:t>
            </w:r>
            <w:r w:rsidR="00E56E7A">
              <w:rPr>
                <w:rFonts w:eastAsia="Times New Roman"/>
                <w:b/>
                <w:bCs/>
              </w:rPr>
              <w:t>#</w:t>
            </w:r>
            <w:r w:rsidRPr="00D87369">
              <w:rPr>
                <w:rFonts w:eastAsia="Times New Roman"/>
                <w:b/>
                <w:bCs/>
              </w:rPr>
              <w:t xml:space="preserve"> </w:t>
            </w:r>
            <w:r w:rsidRPr="00D87369">
              <w:rPr>
                <w:rFonts w:eastAsia="Times New Roman"/>
              </w:rPr>
              <w:t>basis. </w:t>
            </w:r>
          </w:p>
          <w:p w14:paraId="558C8D4B" w14:textId="5171B7D2" w:rsidR="00D87369" w:rsidRPr="000470F0" w:rsidRDefault="00D87369" w:rsidP="004A6141">
            <w:pPr>
              <w:pStyle w:val="AHPRAbody"/>
              <w:rPr>
                <w:rFonts w:eastAsia="Times New Roman"/>
              </w:rPr>
            </w:pPr>
            <w:r w:rsidRPr="00D87369">
              <w:rPr>
                <w:rFonts w:eastAsia="Times New Roman"/>
              </w:rPr>
              <w:t>Confirmation, on the approved form (HPNA3), from the treating practitioner(s) that they have seen a copy of the conditions on the Practitioner’s registration and are aware A</w:t>
            </w:r>
            <w:r w:rsidR="004A6141">
              <w:rPr>
                <w:rFonts w:eastAsia="Times New Roman"/>
              </w:rPr>
              <w:t>hpra</w:t>
            </w:r>
            <w:r w:rsidRPr="00D87369">
              <w:rPr>
                <w:rFonts w:eastAsia="Times New Roman"/>
              </w:rPr>
              <w:t xml:space="preserve"> may contact them to seek reports.</w:t>
            </w:r>
          </w:p>
        </w:tc>
      </w:tr>
    </w:tbl>
    <w:p w14:paraId="3EE2731B" w14:textId="77777777" w:rsidR="00D87369" w:rsidRPr="00D87369" w:rsidRDefault="00D87369" w:rsidP="00D87369">
      <w:pPr>
        <w:spacing w:after="0"/>
        <w:rPr>
          <w:b/>
          <w:color w:val="007DC3"/>
          <w:sz w:val="20"/>
        </w:rPr>
      </w:pPr>
      <w:r w:rsidRPr="00D87369">
        <w:br w:type="page"/>
      </w:r>
    </w:p>
    <w:p w14:paraId="4C2882ED" w14:textId="77777777" w:rsidR="00D87369" w:rsidRPr="00D87369" w:rsidRDefault="00D87369" w:rsidP="00D87369">
      <w:pPr>
        <w:outlineLvl w:val="0"/>
        <w:rPr>
          <w:rFonts w:cs="Arial"/>
          <w:color w:val="5F6062"/>
          <w:sz w:val="28"/>
          <w:szCs w:val="52"/>
        </w:rPr>
      </w:pPr>
      <w:bookmarkStart w:id="72" w:name="_Toc449690485"/>
      <w:bookmarkStart w:id="73" w:name="_Toc450975269"/>
      <w:bookmarkStart w:id="74" w:name="_Toc479663145"/>
      <w:bookmarkStart w:id="75" w:name="_Toc160543313"/>
      <w:r w:rsidRPr="00D87369">
        <w:rPr>
          <w:rFonts w:cs="Arial"/>
          <w:color w:val="5F6062"/>
          <w:sz w:val="28"/>
          <w:szCs w:val="52"/>
        </w:rPr>
        <w:lastRenderedPageBreak/>
        <w:t>Limitations on practice</w:t>
      </w:r>
      <w:bookmarkEnd w:id="66"/>
      <w:bookmarkEnd w:id="72"/>
      <w:bookmarkEnd w:id="73"/>
      <w:bookmarkEnd w:id="74"/>
      <w:bookmarkEnd w:id="75"/>
    </w:p>
    <w:tbl>
      <w:tblPr>
        <w:tblStyle w:val="TableGrid2"/>
        <w:tblW w:w="0" w:type="auto"/>
        <w:tblLook w:val="04A0" w:firstRow="1" w:lastRow="0" w:firstColumn="1" w:lastColumn="0" w:noHBand="0" w:noVBand="1"/>
      </w:tblPr>
      <w:tblGrid>
        <w:gridCol w:w="7206"/>
        <w:gridCol w:w="7240"/>
      </w:tblGrid>
      <w:tr w:rsidR="00D87369" w:rsidRPr="00D87369" w14:paraId="1995C272" w14:textId="77777777" w:rsidTr="00D87369">
        <w:tc>
          <w:tcPr>
            <w:tcW w:w="7340" w:type="dxa"/>
            <w:shd w:val="clear" w:color="auto" w:fill="C6D9F1" w:themeFill="text2" w:themeFillTint="33"/>
          </w:tcPr>
          <w:p w14:paraId="4933A6EC"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5D9789FE" w14:textId="77777777" w:rsidR="00D87369" w:rsidRPr="00D87369" w:rsidRDefault="00D87369" w:rsidP="00D87369">
            <w:pPr>
              <w:rPr>
                <w:b/>
              </w:rPr>
            </w:pPr>
            <w:r w:rsidRPr="00D87369">
              <w:rPr>
                <w:b/>
              </w:rPr>
              <w:t xml:space="preserve">Operating restrictions </w:t>
            </w:r>
          </w:p>
        </w:tc>
      </w:tr>
      <w:tr w:rsidR="00D87369" w:rsidRPr="00D87369" w14:paraId="32145938" w14:textId="77777777" w:rsidTr="00D87369">
        <w:tc>
          <w:tcPr>
            <w:tcW w:w="7340" w:type="dxa"/>
          </w:tcPr>
          <w:p w14:paraId="493D2B6F" w14:textId="77777777" w:rsidR="00D87369" w:rsidRPr="00444017" w:rsidRDefault="00444017" w:rsidP="00444017">
            <w:pPr>
              <w:pStyle w:val="AHPRAbody"/>
              <w:rPr>
                <w:b/>
                <w:i/>
              </w:rPr>
            </w:pPr>
            <w:r w:rsidRPr="00444017">
              <w:rPr>
                <w:b/>
                <w:i/>
                <w:highlight w:val="green"/>
              </w:rPr>
              <w:t xml:space="preserve">NB: </w:t>
            </w:r>
            <w:r w:rsidR="00D87369" w:rsidRPr="00444017">
              <w:rPr>
                <w:b/>
                <w:i/>
                <w:highlight w:val="green"/>
              </w:rPr>
              <w:t>Decision makers may choose one or several core restrictions as required:</w:t>
            </w:r>
          </w:p>
          <w:p w14:paraId="4AB8237B" w14:textId="77777777" w:rsidR="00D87369" w:rsidRPr="00D87369" w:rsidRDefault="00D87369" w:rsidP="00444017">
            <w:pPr>
              <w:pStyle w:val="AHPRAbody"/>
              <w:rPr>
                <w:b/>
                <w:u w:val="single"/>
              </w:rPr>
            </w:pPr>
            <w:r w:rsidRPr="00D87369">
              <w:rPr>
                <w:b/>
                <w:u w:val="single"/>
              </w:rPr>
              <w:t>Not to work alone</w:t>
            </w:r>
          </w:p>
          <w:p w14:paraId="1535FD94" w14:textId="77777777" w:rsidR="00D87369" w:rsidRPr="00D87369" w:rsidRDefault="00D87369" w:rsidP="00444017">
            <w:pPr>
              <w:pStyle w:val="AHPRAbody"/>
            </w:pPr>
            <w:r w:rsidRPr="00D87369">
              <w:t xml:space="preserve">The Practitioner must not be the only </w:t>
            </w:r>
            <w:r w:rsidRPr="004A6141">
              <w:rPr>
                <w:b/>
                <w:highlight w:val="yellow"/>
              </w:rPr>
              <w:t>#profession#</w:t>
            </w:r>
            <w:r w:rsidRPr="00D87369">
              <w:t xml:space="preserve"> on site.</w:t>
            </w:r>
          </w:p>
          <w:p w14:paraId="534DCCB7" w14:textId="77777777" w:rsidR="00D87369" w:rsidRPr="00D87369" w:rsidRDefault="00D87369" w:rsidP="00444017">
            <w:pPr>
              <w:pStyle w:val="AHPRAbody"/>
              <w:rPr>
                <w:b/>
                <w:u w:val="single"/>
              </w:rPr>
            </w:pPr>
            <w:r w:rsidRPr="00D87369">
              <w:rPr>
                <w:b/>
                <w:u w:val="single"/>
              </w:rPr>
              <w:t>Not to work outside certain hours</w:t>
            </w:r>
          </w:p>
          <w:p w14:paraId="6AB359ED" w14:textId="77777777" w:rsidR="00D87369" w:rsidRPr="00D87369" w:rsidRDefault="00D87369" w:rsidP="00444017">
            <w:pPr>
              <w:pStyle w:val="AHPRAbody"/>
            </w:pPr>
            <w:r w:rsidRPr="00D87369">
              <w:t xml:space="preserve">The Practitioner must not practise </w:t>
            </w:r>
            <w:r w:rsidR="004A6141">
              <w:t xml:space="preserve">between </w:t>
            </w:r>
            <w:r w:rsidRPr="00D87369">
              <w:rPr>
                <w:b/>
              </w:rPr>
              <w:t>#</w:t>
            </w:r>
            <w:r w:rsidRPr="004A6141">
              <w:rPr>
                <w:b/>
                <w:highlight w:val="yellow"/>
              </w:rPr>
              <w:t>restricted times</w:t>
            </w:r>
            <w:r w:rsidRPr="00D87369">
              <w:rPr>
                <w:b/>
              </w:rPr>
              <w:t xml:space="preserve"> #.</w:t>
            </w:r>
          </w:p>
          <w:p w14:paraId="7D8DC3F1" w14:textId="77777777" w:rsidR="00D87369" w:rsidRPr="00D87369" w:rsidRDefault="00D87369" w:rsidP="00444017">
            <w:pPr>
              <w:pStyle w:val="AHPRAbody"/>
              <w:rPr>
                <w:b/>
                <w:u w:val="single"/>
              </w:rPr>
            </w:pPr>
            <w:r w:rsidRPr="00D87369">
              <w:rPr>
                <w:b/>
                <w:u w:val="single"/>
              </w:rPr>
              <w:t>Not to work alone outside certain hours</w:t>
            </w:r>
          </w:p>
          <w:p w14:paraId="42A2F581" w14:textId="77777777" w:rsidR="00D87369" w:rsidRPr="00444017" w:rsidRDefault="00D87369" w:rsidP="00444017">
            <w:pPr>
              <w:pStyle w:val="AHPRAbody"/>
            </w:pPr>
            <w:r w:rsidRPr="00D87369">
              <w:t xml:space="preserve">The Practitioner </w:t>
            </w:r>
            <w:r w:rsidR="004A6141">
              <w:t>is only permitted to practice without another #</w:t>
            </w:r>
            <w:r w:rsidR="004A6141" w:rsidRPr="00444017">
              <w:rPr>
                <w:b/>
                <w:highlight w:val="yellow"/>
              </w:rPr>
              <w:t>profession</w:t>
            </w:r>
            <w:r w:rsidR="004A6141">
              <w:t xml:space="preserve"># on site between the hours of </w:t>
            </w:r>
            <w:r w:rsidRPr="00D87369">
              <w:rPr>
                <w:b/>
              </w:rPr>
              <w:t>#</w:t>
            </w:r>
            <w:r w:rsidRPr="00444017">
              <w:rPr>
                <w:b/>
                <w:highlight w:val="yellow"/>
              </w:rPr>
              <w:t>restricted times</w:t>
            </w:r>
            <w:r w:rsidR="00444017">
              <w:rPr>
                <w:b/>
              </w:rPr>
              <w:t>#</w:t>
            </w:r>
            <w:r w:rsidRPr="00D87369">
              <w:t>.</w:t>
            </w:r>
            <w:r w:rsidR="00444017">
              <w:t xml:space="preserve"> At all other times there must be another </w:t>
            </w:r>
            <w:r w:rsidR="00444017">
              <w:rPr>
                <w:b/>
              </w:rPr>
              <w:t>#</w:t>
            </w:r>
            <w:r w:rsidR="00444017" w:rsidRPr="00444017">
              <w:rPr>
                <w:b/>
                <w:highlight w:val="yellow"/>
              </w:rPr>
              <w:t>profession</w:t>
            </w:r>
            <w:r w:rsidR="00444017">
              <w:rPr>
                <w:b/>
              </w:rPr>
              <w:t>#</w:t>
            </w:r>
            <w:r w:rsidR="00444017">
              <w:t xml:space="preserve"> on site when the Practitioner is practising.</w:t>
            </w:r>
          </w:p>
          <w:p w14:paraId="00B12092" w14:textId="77777777" w:rsidR="00D87369" w:rsidRPr="00D87369" w:rsidRDefault="00D87369" w:rsidP="00444017">
            <w:pPr>
              <w:pStyle w:val="AHPRAbody"/>
              <w:rPr>
                <w:b/>
                <w:u w:val="single"/>
              </w:rPr>
            </w:pPr>
            <w:r w:rsidRPr="00D87369">
              <w:rPr>
                <w:b/>
                <w:u w:val="single"/>
              </w:rPr>
              <w:t xml:space="preserve">Not to work </w:t>
            </w:r>
            <w:proofErr w:type="gramStart"/>
            <w:r w:rsidRPr="00D87369">
              <w:rPr>
                <w:b/>
                <w:u w:val="single"/>
              </w:rPr>
              <w:t>in particular positions</w:t>
            </w:r>
            <w:proofErr w:type="gramEnd"/>
          </w:p>
          <w:p w14:paraId="263B3830" w14:textId="77777777" w:rsidR="00D87369" w:rsidRPr="00D87369" w:rsidRDefault="00D87369" w:rsidP="00444017">
            <w:pPr>
              <w:pStyle w:val="AHPRAbody"/>
            </w:pPr>
            <w:r w:rsidRPr="00D87369">
              <w:t xml:space="preserve">The Practitioner must not practise as a </w:t>
            </w:r>
            <w:r w:rsidRPr="00D87369">
              <w:rPr>
                <w:b/>
              </w:rPr>
              <w:t>#</w:t>
            </w:r>
            <w:r w:rsidRPr="00444017">
              <w:rPr>
                <w:b/>
                <w:highlight w:val="yellow"/>
              </w:rPr>
              <w:t>prohibited position (e.g. locum, agency employee)</w:t>
            </w:r>
            <w:r w:rsidRPr="00D87369">
              <w:rPr>
                <w:b/>
              </w:rPr>
              <w:t xml:space="preserve"> #.</w:t>
            </w:r>
          </w:p>
          <w:p w14:paraId="48E7574A" w14:textId="77777777" w:rsidR="00D87369" w:rsidRPr="00D87369" w:rsidRDefault="00D87369" w:rsidP="00444017">
            <w:pPr>
              <w:pStyle w:val="AHPRAbody"/>
              <w:rPr>
                <w:b/>
                <w:u w:val="single"/>
              </w:rPr>
            </w:pPr>
            <w:r w:rsidRPr="00D87369">
              <w:rPr>
                <w:b/>
                <w:u w:val="single"/>
              </w:rPr>
              <w:t xml:space="preserve">Not to exceed </w:t>
            </w:r>
            <w:proofErr w:type="gramStart"/>
            <w:r w:rsidRPr="00D87369">
              <w:rPr>
                <w:b/>
                <w:u w:val="single"/>
              </w:rPr>
              <w:t>particular number</w:t>
            </w:r>
            <w:proofErr w:type="gramEnd"/>
            <w:r w:rsidRPr="00D87369">
              <w:rPr>
                <w:b/>
                <w:u w:val="single"/>
              </w:rPr>
              <w:t xml:space="preserve"> of hours</w:t>
            </w:r>
          </w:p>
          <w:p w14:paraId="6E0C8CA8" w14:textId="77777777" w:rsidR="00D87369" w:rsidRPr="00D87369" w:rsidRDefault="00D87369" w:rsidP="00444017">
            <w:pPr>
              <w:pStyle w:val="AHPRAbody"/>
            </w:pPr>
            <w:r w:rsidRPr="00D87369">
              <w:t xml:space="preserve">The Practitioner must not exceed </w:t>
            </w:r>
            <w:r w:rsidRPr="00D87369">
              <w:rPr>
                <w:b/>
              </w:rPr>
              <w:t>#</w:t>
            </w:r>
            <w:r w:rsidRPr="00444017">
              <w:rPr>
                <w:b/>
                <w:highlight w:val="yellow"/>
              </w:rPr>
              <w:t>number</w:t>
            </w:r>
            <w:r w:rsidRPr="00D87369">
              <w:rPr>
                <w:b/>
              </w:rPr>
              <w:t>#</w:t>
            </w:r>
            <w:r w:rsidRPr="00D87369">
              <w:t xml:space="preserve"> hours of practice a week.</w:t>
            </w:r>
          </w:p>
          <w:p w14:paraId="727CF839" w14:textId="77777777" w:rsidR="00D87369" w:rsidRPr="00D87369" w:rsidRDefault="00D87369" w:rsidP="00444017">
            <w:pPr>
              <w:pStyle w:val="AHPRAbody"/>
              <w:rPr>
                <w:b/>
                <w:u w:val="single"/>
              </w:rPr>
            </w:pPr>
            <w:r w:rsidRPr="00D87369">
              <w:rPr>
                <w:b/>
                <w:u w:val="single"/>
              </w:rPr>
              <w:t>Not to undertake clinical work</w:t>
            </w:r>
          </w:p>
          <w:p w14:paraId="3F4B91D3" w14:textId="77777777" w:rsidR="00444017" w:rsidRPr="00D87369" w:rsidRDefault="00D87369" w:rsidP="00444017">
            <w:pPr>
              <w:pStyle w:val="AHPRAbody"/>
            </w:pPr>
            <w:r w:rsidRPr="00D87369">
              <w:t>The Practitioner must not practise in any role requiring direct or indirect clinical patient contact (including supervision of other practitioners engaged in direct or indirect clinical contact). The Practitioner may only use his/her professional knowledge to practise in management, administration, education, research, advisory, regulatory or policy development roles.</w:t>
            </w:r>
          </w:p>
          <w:p w14:paraId="512633E0" w14:textId="77777777" w:rsidR="00D87369" w:rsidRPr="00D87369" w:rsidRDefault="00D87369" w:rsidP="00444017">
            <w:pPr>
              <w:pStyle w:val="AHPRAbody"/>
              <w:rPr>
                <w:b/>
                <w:u w:val="single"/>
              </w:rPr>
            </w:pPr>
            <w:r w:rsidRPr="00D87369">
              <w:rPr>
                <w:b/>
                <w:u w:val="single"/>
              </w:rPr>
              <w:t>Work only in workplaces approved by the Board</w:t>
            </w:r>
          </w:p>
          <w:p w14:paraId="41A10B9D" w14:textId="77777777" w:rsidR="00D87369" w:rsidRPr="00D87369" w:rsidRDefault="00D87369" w:rsidP="00444017">
            <w:pPr>
              <w:pStyle w:val="AHPRAbody"/>
            </w:pPr>
            <w:r w:rsidRPr="00D87369">
              <w:lastRenderedPageBreak/>
              <w:t>The Practitioner may practise only in place(s) of practice approved by</w:t>
            </w:r>
            <w:r w:rsidR="002B6581">
              <w:t xml:space="preserve"> the Board.</w:t>
            </w:r>
            <w:r w:rsidR="002E07B0">
              <w:rPr>
                <w:b/>
              </w:rPr>
              <w:t xml:space="preserve"> </w:t>
            </w:r>
          </w:p>
          <w:p w14:paraId="5A476DCF" w14:textId="77777777" w:rsidR="00D87369" w:rsidRPr="00D87369" w:rsidRDefault="00D87369" w:rsidP="00444017">
            <w:pPr>
              <w:pStyle w:val="AHPRAbody"/>
            </w:pPr>
            <w:r w:rsidRPr="00D87369">
              <w:t xml:space="preserve">For the purposes of this condition, ‘practise’ is defined as any role, whether remunerated or not, in which the individual uses their skills and knowledge as a </w:t>
            </w:r>
            <w:r w:rsidRPr="00D87369">
              <w:rPr>
                <w:b/>
              </w:rPr>
              <w:t>#</w:t>
            </w:r>
            <w:r w:rsidRPr="00444017">
              <w:rPr>
                <w:b/>
                <w:highlight w:val="yellow"/>
              </w:rPr>
              <w:t>profession#</w:t>
            </w:r>
            <w:r w:rsidRPr="00D87369">
              <w:t xml:space="preserve"> in their profession. It is not restricted to the provision of direct clinical care and includes using the knowledge and skills of a </w:t>
            </w:r>
            <w:r w:rsidRPr="00D87369">
              <w:rPr>
                <w:b/>
              </w:rPr>
              <w:t>#</w:t>
            </w:r>
            <w:r w:rsidRPr="00444017">
              <w:rPr>
                <w:b/>
                <w:highlight w:val="yellow"/>
              </w:rPr>
              <w:t>profession</w:t>
            </w:r>
            <w:r w:rsidRPr="00D87369">
              <w:rPr>
                <w:b/>
              </w:rPr>
              <w:t>#</w:t>
            </w:r>
            <w:r w:rsidRPr="00D87369">
              <w:t xml:space="preserve"> in a direct </w:t>
            </w:r>
            <w:r w:rsidR="00444017" w:rsidRPr="00D87369">
              <w:t>non-clinical</w:t>
            </w:r>
            <w:r w:rsidRPr="00D87369">
              <w:t xml:space="preserve"> relationship with a client, working in management, administration, education, research, advisory, regulatory or policy development roles and any other roles that impact on safe, effective delivery of services in the </w:t>
            </w:r>
            <w:r w:rsidRPr="00D87369">
              <w:rPr>
                <w:b/>
              </w:rPr>
              <w:t>#</w:t>
            </w:r>
            <w:r w:rsidRPr="00444017">
              <w:rPr>
                <w:b/>
                <w:highlight w:val="yellow"/>
              </w:rPr>
              <w:t>profession</w:t>
            </w:r>
            <w:r w:rsidRPr="00D87369">
              <w:rPr>
                <w:b/>
              </w:rPr>
              <w:t>#</w:t>
            </w:r>
            <w:r w:rsidRPr="00D87369">
              <w:t xml:space="preserve"> industry. </w:t>
            </w:r>
          </w:p>
          <w:p w14:paraId="014C8DFF" w14:textId="77777777" w:rsidR="00D87369" w:rsidRPr="00D87369" w:rsidRDefault="00D87369" w:rsidP="00444017">
            <w:pPr>
              <w:pStyle w:val="AHPRAbody"/>
            </w:pPr>
            <w:r w:rsidRPr="00D87369">
              <w:t xml:space="preserve">For the purposes of this condition, the following practice locations have been approved: </w:t>
            </w:r>
            <w:r w:rsidRPr="00D87369">
              <w:rPr>
                <w:b/>
              </w:rPr>
              <w:t>#</w:t>
            </w:r>
            <w:r w:rsidRPr="00444017">
              <w:rPr>
                <w:b/>
                <w:highlight w:val="yellow"/>
              </w:rPr>
              <w:t>approved workplaces</w:t>
            </w:r>
            <w:r w:rsidR="00444017" w:rsidRPr="00444017">
              <w:rPr>
                <w:b/>
                <w:highlight w:val="yellow"/>
              </w:rPr>
              <w:t>/no work places approved</w:t>
            </w:r>
            <w:r w:rsidRPr="00D87369">
              <w:rPr>
                <w:b/>
              </w:rPr>
              <w:t>#</w:t>
            </w:r>
            <w:r w:rsidRPr="00D87369">
              <w:t>.</w:t>
            </w:r>
          </w:p>
          <w:p w14:paraId="70F02369" w14:textId="77777777" w:rsidR="00D87369" w:rsidRPr="00D87369" w:rsidRDefault="00D87369" w:rsidP="00444017">
            <w:pPr>
              <w:pStyle w:val="AHPRAbody"/>
              <w:rPr>
                <w:b/>
                <w:u w:val="single"/>
              </w:rPr>
            </w:pPr>
            <w:r w:rsidRPr="00D87369">
              <w:rPr>
                <w:b/>
                <w:u w:val="single"/>
              </w:rPr>
              <w:t xml:space="preserve">Not to undertake </w:t>
            </w:r>
            <w:proofErr w:type="gramStart"/>
            <w:r w:rsidRPr="00D87369">
              <w:rPr>
                <w:b/>
                <w:u w:val="single"/>
              </w:rPr>
              <w:t>particular types</w:t>
            </w:r>
            <w:proofErr w:type="gramEnd"/>
            <w:r w:rsidRPr="00D87369">
              <w:rPr>
                <w:b/>
                <w:u w:val="single"/>
              </w:rPr>
              <w:t xml:space="preserve"> of procedures/work</w:t>
            </w:r>
          </w:p>
          <w:p w14:paraId="478B60B1" w14:textId="77777777" w:rsidR="00D87369" w:rsidRPr="00D87369" w:rsidRDefault="00D87369" w:rsidP="00444017">
            <w:pPr>
              <w:pStyle w:val="AHPRAbody"/>
            </w:pPr>
            <w:r w:rsidRPr="00D87369">
              <w:t xml:space="preserve">The Practitioner must not undertake any </w:t>
            </w:r>
            <w:r w:rsidRPr="00D87369">
              <w:rPr>
                <w:b/>
              </w:rPr>
              <w:t>#</w:t>
            </w:r>
            <w:r w:rsidRPr="00444017">
              <w:rPr>
                <w:b/>
                <w:highlight w:val="yellow"/>
              </w:rPr>
              <w:t>prohibited type of work/procedures</w:t>
            </w:r>
            <w:r w:rsidRPr="00D87369">
              <w:rPr>
                <w:b/>
              </w:rPr>
              <w:t xml:space="preserve">#. </w:t>
            </w:r>
          </w:p>
          <w:p w14:paraId="49093ABF" w14:textId="77777777" w:rsidR="00D87369" w:rsidRPr="00D87369" w:rsidRDefault="00D87369" w:rsidP="00444017">
            <w:pPr>
              <w:pStyle w:val="AHPRAbody"/>
            </w:pPr>
            <w:r w:rsidRPr="00D87369">
              <w:t xml:space="preserve">For the purposes of this condition </w:t>
            </w:r>
            <w:r w:rsidRPr="00D87369">
              <w:rPr>
                <w:b/>
              </w:rPr>
              <w:t>#</w:t>
            </w:r>
            <w:r w:rsidRPr="00444017">
              <w:rPr>
                <w:b/>
                <w:highlight w:val="yellow"/>
              </w:rPr>
              <w:t>prohibited type of work/procedures#</w:t>
            </w:r>
            <w:r w:rsidRPr="00444017">
              <w:rPr>
                <w:highlight w:val="yellow"/>
              </w:rPr>
              <w:t xml:space="preserve"> </w:t>
            </w:r>
            <w:r w:rsidRPr="00444017">
              <w:rPr>
                <w:b/>
                <w:highlight w:val="yellow"/>
              </w:rPr>
              <w:t>#is/are</w:t>
            </w:r>
            <w:r w:rsidRPr="00D87369">
              <w:rPr>
                <w:b/>
              </w:rPr>
              <w:t>#</w:t>
            </w:r>
            <w:r w:rsidRPr="00D87369">
              <w:t xml:space="preserve"> defined as </w:t>
            </w:r>
            <w:r w:rsidRPr="00D87369">
              <w:rPr>
                <w:b/>
                <w:bCs/>
              </w:rPr>
              <w:t>#</w:t>
            </w:r>
            <w:r w:rsidRPr="00444017">
              <w:rPr>
                <w:b/>
                <w:highlight w:val="yellow"/>
              </w:rPr>
              <w:t xml:space="preserve">definition of prohibited type of work/procedures (if multiple, use format (1) first work/procedure definition, (2) second work/procedure definition, </w:t>
            </w:r>
            <w:r w:rsidR="00A31D7C" w:rsidRPr="00444017">
              <w:rPr>
                <w:b/>
                <w:highlight w:val="yellow"/>
              </w:rPr>
              <w:t>etc.</w:t>
            </w:r>
            <w:r w:rsidR="00A31D7C" w:rsidRPr="00D87369">
              <w:rPr>
                <w:b/>
              </w:rPr>
              <w:t>)</w:t>
            </w:r>
            <w:r w:rsidR="00A31D7C" w:rsidRPr="00D87369">
              <w:rPr>
                <w:b/>
                <w:bCs/>
              </w:rPr>
              <w:t xml:space="preserve"> #</w:t>
            </w:r>
            <w:r w:rsidRPr="00D87369">
              <w:t>.</w:t>
            </w:r>
          </w:p>
          <w:p w14:paraId="021F8011" w14:textId="77777777" w:rsidR="00D87369" w:rsidRPr="00D87369" w:rsidRDefault="00D87369" w:rsidP="00444017">
            <w:pPr>
              <w:pStyle w:val="AHPRAbody"/>
              <w:rPr>
                <w:b/>
                <w:u w:val="single"/>
              </w:rPr>
            </w:pPr>
            <w:r w:rsidRPr="00D87369">
              <w:rPr>
                <w:b/>
                <w:u w:val="single"/>
              </w:rPr>
              <w:t xml:space="preserve">Not to exceed </w:t>
            </w:r>
            <w:proofErr w:type="gramStart"/>
            <w:r w:rsidRPr="00D87369">
              <w:rPr>
                <w:b/>
                <w:u w:val="single"/>
              </w:rPr>
              <w:t>particular number</w:t>
            </w:r>
            <w:proofErr w:type="gramEnd"/>
            <w:r w:rsidRPr="00D87369">
              <w:rPr>
                <w:b/>
                <w:u w:val="single"/>
              </w:rPr>
              <w:t xml:space="preserve"> of patient consultations*</w:t>
            </w:r>
          </w:p>
          <w:p w14:paraId="0D80B504" w14:textId="77777777" w:rsidR="00D87369" w:rsidRDefault="00D87369" w:rsidP="00444017">
            <w:pPr>
              <w:pStyle w:val="AHPRAbody"/>
              <w:rPr>
                <w:b/>
              </w:rPr>
            </w:pPr>
            <w:r w:rsidRPr="00D87369">
              <w:t xml:space="preserve">The Practitioner must not exceed </w:t>
            </w:r>
            <w:r w:rsidRPr="00D87369">
              <w:rPr>
                <w:b/>
              </w:rPr>
              <w:t>#number#</w:t>
            </w:r>
            <w:r w:rsidRPr="00D87369">
              <w:t xml:space="preserve"> of patient consultations in any one </w:t>
            </w:r>
            <w:r w:rsidRPr="00D87369">
              <w:rPr>
                <w:b/>
              </w:rPr>
              <w:t>#</w:t>
            </w:r>
            <w:r w:rsidRPr="00444017">
              <w:rPr>
                <w:b/>
                <w:highlight w:val="yellow"/>
              </w:rPr>
              <w:t xml:space="preserve">time period </w:t>
            </w:r>
            <w:r w:rsidRPr="00D87369">
              <w:rPr>
                <w:b/>
              </w:rPr>
              <w:t>#.</w:t>
            </w:r>
          </w:p>
          <w:p w14:paraId="1DAD0DB5" w14:textId="77777777" w:rsidR="00444017" w:rsidRPr="00444017" w:rsidRDefault="00444017" w:rsidP="00444017">
            <w:pPr>
              <w:pStyle w:val="AHPRAbody"/>
              <w:rPr>
                <w:b/>
                <w:i/>
              </w:rPr>
            </w:pPr>
            <w:r w:rsidRPr="00444017">
              <w:rPr>
                <w:b/>
                <w:i/>
                <w:highlight w:val="green"/>
              </w:rPr>
              <w:t>NB: This restriction requires operating restriction to provide log books of patients consulted.</w:t>
            </w:r>
          </w:p>
          <w:p w14:paraId="12F3AC87" w14:textId="77777777" w:rsidR="00D87369" w:rsidRPr="00D87369" w:rsidRDefault="00D87369" w:rsidP="00444017">
            <w:pPr>
              <w:pStyle w:val="AHPRAbody"/>
              <w:rPr>
                <w:b/>
                <w:u w:val="single"/>
              </w:rPr>
            </w:pPr>
            <w:r w:rsidRPr="00D87369">
              <w:rPr>
                <w:b/>
                <w:u w:val="single"/>
              </w:rPr>
              <w:t>Not to alter current patient base</w:t>
            </w:r>
          </w:p>
          <w:p w14:paraId="75267D12" w14:textId="43F3249A" w:rsidR="00D87369" w:rsidRPr="00D87369" w:rsidRDefault="00D87369" w:rsidP="00444017">
            <w:pPr>
              <w:pStyle w:val="AHPRAbody"/>
            </w:pPr>
            <w:r w:rsidRPr="00D87369">
              <w:t>From the date of notice of the imposition of these conditions, the Practitioner must not accept any new patients and must confine their practice to their current patient list</w:t>
            </w:r>
            <w:r w:rsidR="002E07B0">
              <w:t xml:space="preserve">. </w:t>
            </w:r>
          </w:p>
        </w:tc>
        <w:tc>
          <w:tcPr>
            <w:tcW w:w="7341" w:type="dxa"/>
          </w:tcPr>
          <w:p w14:paraId="6C401FFA" w14:textId="77777777" w:rsidR="00D87369" w:rsidRPr="00D87369" w:rsidRDefault="00D87369" w:rsidP="00444017">
            <w:pPr>
              <w:pStyle w:val="AHPRAbody"/>
              <w:rPr>
                <w:rFonts w:eastAsia="Times New Roman"/>
                <w:color w:val="333333"/>
              </w:rPr>
            </w:pPr>
            <w:r w:rsidRPr="00D87369">
              <w:rPr>
                <w:rFonts w:eastAsia="Times New Roman"/>
                <w:color w:val="333333"/>
              </w:rPr>
              <w:lastRenderedPageBreak/>
              <w:t xml:space="preserve">Within </w:t>
            </w:r>
            <w:r w:rsidR="00E56E7A">
              <w:rPr>
                <w:rFonts w:eastAsia="Times New Roman"/>
                <w:b/>
                <w:bCs/>
                <w:color w:val="333333"/>
              </w:rPr>
              <w:t>#</w:t>
            </w:r>
            <w:r w:rsidR="00E56E7A" w:rsidRPr="00444017">
              <w:rPr>
                <w:rFonts w:eastAsia="Times New Roman"/>
                <w:b/>
                <w:bCs/>
                <w:color w:val="333333"/>
                <w:highlight w:val="yellow"/>
              </w:rPr>
              <w:t>timeframe</w:t>
            </w:r>
            <w:r w:rsidR="00E56E7A">
              <w:rPr>
                <w:rFonts w:eastAsia="Times New Roman"/>
                <w:b/>
                <w:bCs/>
                <w:color w:val="333333"/>
              </w:rPr>
              <w:t>#</w:t>
            </w:r>
            <w:r w:rsidRPr="00D87369">
              <w:rPr>
                <w:rFonts w:eastAsia="Times New Roman"/>
                <w:color w:val="333333"/>
              </w:rPr>
              <w:t xml:space="preserve"> of the notice of imposition of these conditions, the Practitioner must provide to A</w:t>
            </w:r>
            <w:r w:rsidR="00444017">
              <w:rPr>
                <w:rFonts w:eastAsia="Times New Roman"/>
                <w:color w:val="333333"/>
              </w:rPr>
              <w:t>hpra</w:t>
            </w:r>
            <w:r w:rsidRPr="00D87369">
              <w:rPr>
                <w:rFonts w:eastAsia="Times New Roman"/>
                <w:color w:val="333333"/>
              </w:rPr>
              <w:t>, on the approved form (HP7), acknowledgement that A</w:t>
            </w:r>
            <w:r w:rsidR="00444017">
              <w:rPr>
                <w:rFonts w:eastAsia="Times New Roman"/>
                <w:color w:val="333333"/>
              </w:rPr>
              <w:t>hpra</w:t>
            </w:r>
            <w:r w:rsidRPr="00D87369">
              <w:rPr>
                <w:rFonts w:eastAsia="Times New Roman"/>
                <w:color w:val="333333"/>
              </w:rPr>
              <w:t xml:space="preserve"> may:</w:t>
            </w:r>
          </w:p>
          <w:p w14:paraId="7317A02B" w14:textId="77777777" w:rsidR="00D87369" w:rsidRPr="00D87369" w:rsidRDefault="00D87369" w:rsidP="00444017">
            <w:pPr>
              <w:pStyle w:val="AHPRAbody"/>
              <w:rPr>
                <w:rFonts w:eastAsia="Times New Roman"/>
                <w:color w:val="333333"/>
              </w:rPr>
            </w:pPr>
            <w:r w:rsidRPr="00D87369">
              <w:rPr>
                <w:rFonts w:eastAsia="Times New Roman"/>
                <w:color w:val="333333"/>
              </w:rPr>
              <w:t xml:space="preserve">Seek reports from the </w:t>
            </w:r>
            <w:r w:rsidRPr="00D87369">
              <w:rPr>
                <w:rFonts w:eastAsia="Times New Roman"/>
                <w:b/>
                <w:bCs/>
                <w:color w:val="333333"/>
              </w:rPr>
              <w:t>#</w:t>
            </w:r>
            <w:r w:rsidRPr="00444017">
              <w:rPr>
                <w:rFonts w:eastAsia="Times New Roman"/>
                <w:b/>
                <w:bCs/>
                <w:color w:val="333333"/>
                <w:highlight w:val="yellow"/>
              </w:rPr>
              <w:t>Director of Medical Services/Director of Nursing/Senior Practice Manager/Senior Manager/Senior Partner/proprietor/owner/partner in ownership pharmacist/other as appropriate</w:t>
            </w:r>
            <w:r w:rsidRPr="00D87369">
              <w:rPr>
                <w:rFonts w:eastAsia="Times New Roman"/>
                <w:b/>
                <w:bCs/>
                <w:color w:val="333333"/>
              </w:rPr>
              <w:t>#</w:t>
            </w:r>
            <w:r w:rsidRPr="00D87369">
              <w:rPr>
                <w:rFonts w:eastAsia="Times New Roman"/>
                <w:color w:val="333333"/>
              </w:rPr>
              <w:t xml:space="preserve"> (the senior person) at each place of practice on at least a </w:t>
            </w:r>
            <w:r w:rsidR="00E56E7A">
              <w:rPr>
                <w:rFonts w:eastAsia="Times New Roman"/>
                <w:b/>
                <w:bCs/>
                <w:color w:val="333333"/>
              </w:rPr>
              <w:t>#</w:t>
            </w:r>
            <w:r w:rsidR="00E56E7A" w:rsidRPr="00444017">
              <w:rPr>
                <w:rFonts w:eastAsia="Times New Roman"/>
                <w:b/>
                <w:bCs/>
                <w:color w:val="333333"/>
                <w:highlight w:val="yellow"/>
              </w:rPr>
              <w:t>timeframe</w:t>
            </w:r>
            <w:r w:rsidR="00E56E7A">
              <w:rPr>
                <w:rFonts w:eastAsia="Times New Roman"/>
                <w:b/>
                <w:bCs/>
                <w:color w:val="333333"/>
              </w:rPr>
              <w:t>#</w:t>
            </w:r>
            <w:r w:rsidRPr="00D87369">
              <w:rPr>
                <w:rFonts w:eastAsia="Times New Roman"/>
                <w:color w:val="333333"/>
              </w:rPr>
              <w:t xml:space="preserve"> basis or as otherwise required.</w:t>
            </w:r>
          </w:p>
          <w:p w14:paraId="6C68969E" w14:textId="77777777" w:rsidR="00D87369" w:rsidRPr="00D87369" w:rsidRDefault="00D87369" w:rsidP="00444017">
            <w:pPr>
              <w:pStyle w:val="AHPRAbody"/>
              <w:rPr>
                <w:rFonts w:eastAsia="Times New Roman"/>
                <w:color w:val="333333"/>
              </w:rPr>
            </w:pPr>
            <w:r w:rsidRPr="00D87369">
              <w:rPr>
                <w:rFonts w:eastAsia="Times New Roman"/>
                <w:color w:val="333333"/>
              </w:rPr>
              <w:t>Request and access from the senior person at each place of practice copies of rosters, pay slips, or the equivalent.</w:t>
            </w:r>
          </w:p>
          <w:p w14:paraId="03671520" w14:textId="77777777" w:rsidR="00D87369" w:rsidRPr="00D87369" w:rsidRDefault="00D87369" w:rsidP="00444017">
            <w:pPr>
              <w:pStyle w:val="AHPRAbody"/>
              <w:rPr>
                <w:rFonts w:eastAsia="Times New Roman"/>
                <w:color w:val="333333"/>
              </w:rPr>
            </w:pPr>
            <w:r w:rsidRPr="00D87369">
              <w:rPr>
                <w:rFonts w:eastAsia="Times New Roman"/>
                <w:color w:val="333333"/>
              </w:rPr>
              <w:t>Have contact with and access information from, where relevant, Medicare, private health insurers and/or practice billing data.</w:t>
            </w:r>
          </w:p>
          <w:p w14:paraId="24A22B7E" w14:textId="77777777" w:rsidR="00D87369" w:rsidRPr="00D87369" w:rsidRDefault="00D87369" w:rsidP="00444017">
            <w:pPr>
              <w:pStyle w:val="AHPRAbody"/>
              <w:rPr>
                <w:rFonts w:eastAsia="Times New Roman"/>
                <w:color w:val="333333"/>
              </w:rPr>
            </w:pPr>
            <w:r w:rsidRPr="00D87369">
              <w:rPr>
                <w:rFonts w:eastAsia="Times New Roman"/>
                <w:color w:val="333333"/>
              </w:rPr>
              <w:t xml:space="preserve">Within </w:t>
            </w:r>
            <w:r w:rsidR="00E56E7A">
              <w:rPr>
                <w:rFonts w:eastAsia="Times New Roman"/>
                <w:b/>
                <w:bCs/>
                <w:color w:val="333333"/>
              </w:rPr>
              <w:t>#</w:t>
            </w:r>
            <w:r w:rsidR="00E56E7A" w:rsidRPr="00444017">
              <w:rPr>
                <w:rFonts w:eastAsia="Times New Roman"/>
                <w:b/>
                <w:bCs/>
                <w:color w:val="333333"/>
                <w:highlight w:val="yellow"/>
              </w:rPr>
              <w:t>timeframe</w:t>
            </w:r>
            <w:r w:rsidR="00E56E7A">
              <w:rPr>
                <w:rFonts w:eastAsia="Times New Roman"/>
                <w:b/>
                <w:bCs/>
                <w:color w:val="333333"/>
              </w:rPr>
              <w:t>#</w:t>
            </w:r>
            <w:r w:rsidRPr="00D87369">
              <w:rPr>
                <w:rFonts w:eastAsia="Times New Roman"/>
                <w:color w:val="333333"/>
              </w:rPr>
              <w:t xml:space="preserve"> of the notice of the imposition of these conditions the Practitioner must provide to A</w:t>
            </w:r>
            <w:r w:rsidR="00444017">
              <w:rPr>
                <w:rFonts w:eastAsia="Times New Roman"/>
                <w:color w:val="333333"/>
              </w:rPr>
              <w:t>hpra</w:t>
            </w:r>
            <w:r w:rsidRPr="00D87369">
              <w:rPr>
                <w:rFonts w:eastAsia="Times New Roman"/>
                <w:color w:val="333333"/>
              </w:rPr>
              <w:t>, on the approved form (HPS7), acknowledgement from the senior person at each place of practise that they are aware A</w:t>
            </w:r>
            <w:r w:rsidR="00444017">
              <w:rPr>
                <w:rFonts w:eastAsia="Times New Roman"/>
                <w:color w:val="333333"/>
              </w:rPr>
              <w:t>hpra</w:t>
            </w:r>
            <w:r w:rsidRPr="00D87369">
              <w:rPr>
                <w:rFonts w:eastAsia="Times New Roman"/>
                <w:color w:val="333333"/>
              </w:rPr>
              <w:t xml:space="preserve"> will seek reports from them.</w:t>
            </w:r>
          </w:p>
          <w:p w14:paraId="7C6B4375" w14:textId="77777777" w:rsidR="00D87369" w:rsidRPr="00D87369" w:rsidRDefault="00D87369" w:rsidP="00444017">
            <w:pPr>
              <w:pStyle w:val="AHPRAbody"/>
              <w:rPr>
                <w:b/>
              </w:rPr>
            </w:pPr>
            <w:r w:rsidRPr="00D87369">
              <w:rPr>
                <w:b/>
              </w:rPr>
              <w:t xml:space="preserve">Include this operating restriction if restriction not to exceed </w:t>
            </w:r>
            <w:proofErr w:type="gramStart"/>
            <w:r w:rsidRPr="00D87369">
              <w:rPr>
                <w:b/>
              </w:rPr>
              <w:t>particular number</w:t>
            </w:r>
            <w:proofErr w:type="gramEnd"/>
            <w:r w:rsidRPr="00D87369">
              <w:rPr>
                <w:b/>
              </w:rPr>
              <w:t xml:space="preserve"> of patient consultations:</w:t>
            </w:r>
          </w:p>
          <w:p w14:paraId="3A07D2AB" w14:textId="77777777" w:rsidR="00D87369" w:rsidRPr="00D87369" w:rsidRDefault="00D87369" w:rsidP="00444017">
            <w:pPr>
              <w:pStyle w:val="AHPRAbody"/>
              <w:rPr>
                <w:rFonts w:eastAsia="Times New Roman"/>
                <w:color w:val="333333"/>
              </w:rPr>
            </w:pPr>
            <w:r w:rsidRPr="00D87369">
              <w:rPr>
                <w:rFonts w:eastAsia="Times New Roman"/>
                <w:color w:val="333333"/>
              </w:rPr>
              <w:t xml:space="preserve">The Practitioner must maintain a log (the log) detailing every case where the Practitioner has had contact with a patient. The log must be completed in indelible ink at the end of each </w:t>
            </w:r>
            <w:r w:rsidR="00E56E7A">
              <w:rPr>
                <w:rFonts w:eastAsia="Times New Roman"/>
                <w:b/>
                <w:bCs/>
                <w:color w:val="333333"/>
              </w:rPr>
              <w:t>#</w:t>
            </w:r>
            <w:r w:rsidR="00E56E7A" w:rsidRPr="00444017">
              <w:rPr>
                <w:rFonts w:eastAsia="Times New Roman"/>
                <w:b/>
                <w:bCs/>
                <w:color w:val="333333"/>
                <w:highlight w:val="yellow"/>
              </w:rPr>
              <w:t>timeframe</w:t>
            </w:r>
            <w:r w:rsidR="00E56E7A">
              <w:rPr>
                <w:rFonts w:eastAsia="Times New Roman"/>
                <w:b/>
                <w:bCs/>
                <w:color w:val="333333"/>
              </w:rPr>
              <w:t>#</w:t>
            </w:r>
            <w:r w:rsidRPr="00D87369">
              <w:rPr>
                <w:rFonts w:eastAsia="Times New Roman"/>
                <w:color w:val="333333"/>
              </w:rPr>
              <w:t xml:space="preserve"> and must be provided to the Board every </w:t>
            </w:r>
            <w:r w:rsidR="00E56E7A">
              <w:rPr>
                <w:rFonts w:eastAsia="Times New Roman"/>
                <w:b/>
                <w:bCs/>
                <w:color w:val="333333"/>
              </w:rPr>
              <w:t>#</w:t>
            </w:r>
            <w:r w:rsidR="00E56E7A" w:rsidRPr="00444017">
              <w:rPr>
                <w:rFonts w:eastAsia="Times New Roman"/>
                <w:b/>
                <w:bCs/>
                <w:color w:val="333333"/>
                <w:highlight w:val="yellow"/>
              </w:rPr>
              <w:t>timeframe</w:t>
            </w:r>
            <w:r w:rsidR="00E56E7A">
              <w:rPr>
                <w:rFonts w:eastAsia="Times New Roman"/>
                <w:b/>
                <w:bCs/>
                <w:color w:val="333333"/>
              </w:rPr>
              <w:t>#</w:t>
            </w:r>
            <w:r w:rsidRPr="00D87369">
              <w:rPr>
                <w:rFonts w:eastAsia="Times New Roman"/>
                <w:color w:val="333333"/>
              </w:rPr>
              <w:t xml:space="preserve"> or at such times as requested by A</w:t>
            </w:r>
            <w:r w:rsidR="00444017">
              <w:rPr>
                <w:rFonts w:eastAsia="Times New Roman"/>
                <w:color w:val="333333"/>
              </w:rPr>
              <w:t>hpra.</w:t>
            </w:r>
          </w:p>
          <w:p w14:paraId="5929CB01" w14:textId="77777777" w:rsidR="00D87369" w:rsidRPr="00D87369" w:rsidRDefault="00D87369" w:rsidP="00444017">
            <w:pPr>
              <w:pStyle w:val="AHPRAbody"/>
              <w:rPr>
                <w:rFonts w:eastAsia="Times New Roman"/>
                <w:color w:val="333333"/>
              </w:rPr>
            </w:pPr>
            <w:r w:rsidRPr="00D87369">
              <w:rPr>
                <w:rFonts w:eastAsia="Times New Roman"/>
                <w:color w:val="333333"/>
              </w:rPr>
              <w:t>The log must detail:</w:t>
            </w:r>
          </w:p>
          <w:p w14:paraId="335DB9E2" w14:textId="77777777" w:rsidR="00D87369" w:rsidRPr="00D87369" w:rsidRDefault="00D87369" w:rsidP="000470F0">
            <w:pPr>
              <w:pStyle w:val="AHPRAbody"/>
              <w:numPr>
                <w:ilvl w:val="0"/>
                <w:numId w:val="36"/>
              </w:numPr>
              <w:spacing w:after="120"/>
              <w:ind w:left="714" w:hanging="357"/>
              <w:rPr>
                <w:rFonts w:eastAsia="Times New Roman"/>
                <w:color w:val="333333"/>
              </w:rPr>
            </w:pPr>
            <w:r w:rsidRPr="00D87369">
              <w:rPr>
                <w:rFonts w:eastAsia="Times New Roman"/>
                <w:color w:val="333333"/>
              </w:rPr>
              <w:t>the full name of the patient</w:t>
            </w:r>
            <w:r w:rsidR="00444017">
              <w:rPr>
                <w:rFonts w:eastAsia="Times New Roman"/>
                <w:color w:val="333333"/>
              </w:rPr>
              <w:t>, and</w:t>
            </w:r>
          </w:p>
          <w:p w14:paraId="2DB0E8BF" w14:textId="77777777" w:rsidR="00D87369" w:rsidRPr="00D87369" w:rsidRDefault="00D87369" w:rsidP="000470F0">
            <w:pPr>
              <w:pStyle w:val="AHPRAbody"/>
              <w:numPr>
                <w:ilvl w:val="0"/>
                <w:numId w:val="36"/>
              </w:numPr>
              <w:spacing w:after="120"/>
              <w:ind w:left="714" w:hanging="357"/>
              <w:rPr>
                <w:rFonts w:eastAsia="Times New Roman"/>
                <w:color w:val="333333"/>
              </w:rPr>
            </w:pPr>
            <w:r w:rsidRPr="00D87369">
              <w:rPr>
                <w:rFonts w:eastAsia="Times New Roman"/>
                <w:color w:val="333333"/>
              </w:rPr>
              <w:t>the date and time of the consultation</w:t>
            </w:r>
          </w:p>
          <w:p w14:paraId="76DDB276" w14:textId="77777777" w:rsidR="00D87369" w:rsidRPr="00D87369" w:rsidRDefault="00D87369" w:rsidP="00444017">
            <w:pPr>
              <w:pStyle w:val="AHPRAbody"/>
              <w:rPr>
                <w:color w:val="FFFFFF" w:themeColor="background1"/>
              </w:rPr>
            </w:pPr>
          </w:p>
        </w:tc>
      </w:tr>
    </w:tbl>
    <w:p w14:paraId="678481A6" w14:textId="77777777" w:rsidR="00837350" w:rsidRDefault="00837350">
      <w:pPr>
        <w:spacing w:after="0"/>
        <w:rPr>
          <w:rFonts w:cs="Arial"/>
          <w:color w:val="5F6062"/>
          <w:sz w:val="28"/>
          <w:szCs w:val="52"/>
        </w:rPr>
      </w:pPr>
      <w:bookmarkStart w:id="76" w:name="_Toc449690497"/>
      <w:bookmarkStart w:id="77" w:name="_Toc450975270"/>
      <w:bookmarkStart w:id="78" w:name="_Toc479663146"/>
      <w:r>
        <w:rPr>
          <w:rFonts w:cs="Arial"/>
          <w:color w:val="5F6062"/>
          <w:sz w:val="28"/>
          <w:szCs w:val="52"/>
        </w:rPr>
        <w:br w:type="page"/>
      </w:r>
    </w:p>
    <w:p w14:paraId="1E954356" w14:textId="56070CD7" w:rsidR="00D87369" w:rsidRPr="00D87369" w:rsidRDefault="00D87369" w:rsidP="00D87369">
      <w:pPr>
        <w:outlineLvl w:val="0"/>
        <w:rPr>
          <w:rFonts w:cs="Arial"/>
          <w:color w:val="5F6062"/>
          <w:sz w:val="28"/>
          <w:szCs w:val="52"/>
        </w:rPr>
      </w:pPr>
      <w:bookmarkStart w:id="79" w:name="_Toc160543314"/>
      <w:r w:rsidRPr="00D87369">
        <w:rPr>
          <w:rFonts w:cs="Arial"/>
          <w:color w:val="5F6062"/>
          <w:sz w:val="28"/>
          <w:szCs w:val="52"/>
        </w:rPr>
        <w:lastRenderedPageBreak/>
        <w:t>Prohibitions on access to medication</w:t>
      </w:r>
      <w:bookmarkEnd w:id="67"/>
      <w:bookmarkEnd w:id="76"/>
      <w:r w:rsidRPr="00D87369">
        <w:rPr>
          <w:rFonts w:cs="Arial"/>
          <w:color w:val="5F6062"/>
          <w:sz w:val="28"/>
          <w:szCs w:val="52"/>
        </w:rPr>
        <w:t xml:space="preserve"> - Medical Practitioners</w:t>
      </w:r>
      <w:bookmarkEnd w:id="77"/>
      <w:bookmarkEnd w:id="78"/>
      <w:bookmarkEnd w:id="79"/>
      <w:r w:rsidRPr="00D87369">
        <w:rPr>
          <w:rFonts w:cs="Arial"/>
          <w:color w:val="5F6062"/>
          <w:sz w:val="28"/>
          <w:szCs w:val="52"/>
        </w:rPr>
        <w:t xml:space="preserve"> </w:t>
      </w:r>
    </w:p>
    <w:tbl>
      <w:tblPr>
        <w:tblStyle w:val="TableGrid2"/>
        <w:tblW w:w="0" w:type="auto"/>
        <w:tblLook w:val="04A0" w:firstRow="1" w:lastRow="0" w:firstColumn="1" w:lastColumn="0" w:noHBand="0" w:noVBand="1"/>
      </w:tblPr>
      <w:tblGrid>
        <w:gridCol w:w="7315"/>
        <w:gridCol w:w="7131"/>
      </w:tblGrid>
      <w:tr w:rsidR="00D87369" w:rsidRPr="00D87369" w14:paraId="15D8F7AB" w14:textId="77777777" w:rsidTr="002B6581">
        <w:tc>
          <w:tcPr>
            <w:tcW w:w="7315" w:type="dxa"/>
            <w:shd w:val="clear" w:color="auto" w:fill="C6D9F1" w:themeFill="text2" w:themeFillTint="33"/>
          </w:tcPr>
          <w:p w14:paraId="5F450000" w14:textId="77777777" w:rsidR="00D87369" w:rsidRPr="00D87369" w:rsidRDefault="00D87369" w:rsidP="00D87369">
            <w:pPr>
              <w:rPr>
                <w:b/>
              </w:rPr>
            </w:pPr>
            <w:bookmarkStart w:id="80" w:name="_Toc449690498"/>
            <w:r w:rsidRPr="00D87369">
              <w:rPr>
                <w:b/>
              </w:rPr>
              <w:t>Core restriction</w:t>
            </w:r>
          </w:p>
        </w:tc>
        <w:tc>
          <w:tcPr>
            <w:tcW w:w="7131" w:type="dxa"/>
            <w:shd w:val="clear" w:color="auto" w:fill="C6D9F1" w:themeFill="text2" w:themeFillTint="33"/>
          </w:tcPr>
          <w:p w14:paraId="751DDDF5" w14:textId="77777777" w:rsidR="00D87369" w:rsidRPr="00D87369" w:rsidRDefault="00D87369" w:rsidP="00D87369">
            <w:pPr>
              <w:rPr>
                <w:b/>
              </w:rPr>
            </w:pPr>
            <w:r w:rsidRPr="00D87369">
              <w:rPr>
                <w:b/>
              </w:rPr>
              <w:t xml:space="preserve">Operating restrictions </w:t>
            </w:r>
          </w:p>
        </w:tc>
      </w:tr>
      <w:tr w:rsidR="00D87369" w:rsidRPr="00D87369" w14:paraId="5812BE13" w14:textId="77777777" w:rsidTr="002B6581">
        <w:tc>
          <w:tcPr>
            <w:tcW w:w="7315" w:type="dxa"/>
          </w:tcPr>
          <w:p w14:paraId="478F8FD2" w14:textId="77777777" w:rsidR="00D87369" w:rsidRPr="002E07B0" w:rsidRDefault="00D87369" w:rsidP="00444017">
            <w:pPr>
              <w:pStyle w:val="AHPRAbodybold"/>
              <w:rPr>
                <w:u w:val="single"/>
              </w:rPr>
            </w:pPr>
            <w:r w:rsidRPr="002E07B0">
              <w:rPr>
                <w:u w:val="single"/>
              </w:rPr>
              <w:t>Prohibition on access to entire schedule(s) of substances</w:t>
            </w:r>
          </w:p>
          <w:p w14:paraId="698D5769" w14:textId="77777777" w:rsidR="00D87369" w:rsidRPr="00D87369" w:rsidRDefault="00D87369" w:rsidP="00444017">
            <w:pPr>
              <w:pStyle w:val="AHPRAbody"/>
            </w:pPr>
            <w:r w:rsidRPr="00D87369">
              <w:rPr>
                <w:color w:val="333333"/>
              </w:rPr>
              <w:t xml:space="preserve">The Practitioner must not </w:t>
            </w:r>
            <w:r w:rsidRPr="00D87369">
              <w:rPr>
                <w:bCs/>
                <w:color w:val="333333"/>
              </w:rPr>
              <w:t>#</w:t>
            </w:r>
            <w:r w:rsidRPr="00444017">
              <w:rPr>
                <w:b/>
                <w:bCs/>
                <w:color w:val="333333"/>
                <w:highlight w:val="yellow"/>
              </w:rPr>
              <w:t>prescribe/possess/supply/administer/handle/dispense/access/check</w:t>
            </w:r>
            <w:r w:rsidRPr="00D87369">
              <w:rPr>
                <w:bCs/>
                <w:color w:val="333333"/>
              </w:rPr>
              <w:t>#</w:t>
            </w:r>
            <w:r w:rsidRPr="00D87369">
              <w:rPr>
                <w:color w:val="333333"/>
              </w:rPr>
              <w:t xml:space="preserve"> (hereafter referred to as access) including as emergency treatment supplies or doctor’s bag stock, any substance listed in Schedule(s) </w:t>
            </w:r>
            <w:r w:rsidRPr="00D87369">
              <w:rPr>
                <w:bCs/>
                <w:color w:val="333333"/>
              </w:rPr>
              <w:t>#</w:t>
            </w:r>
            <w:r w:rsidRPr="00444017">
              <w:rPr>
                <w:b/>
                <w:bCs/>
                <w:color w:val="333333"/>
                <w:highlight w:val="yellow"/>
              </w:rPr>
              <w:t>relevant schedule</w:t>
            </w:r>
            <w:r w:rsidRPr="00D87369">
              <w:rPr>
                <w:bCs/>
                <w:color w:val="333333"/>
              </w:rPr>
              <w:t>#</w:t>
            </w:r>
            <w:r w:rsidRPr="00D87369">
              <w:rPr>
                <w:color w:val="333333"/>
              </w:rPr>
              <w:t xml:space="preserve"> of the Standard for the Uniform Scheduling of Medicines and Poisons (the SUSMP) as amended from time to time and as published at </w:t>
            </w:r>
            <w:hyperlink r:id="rId21" w:history="1">
              <w:r w:rsidRPr="00D87369">
                <w:rPr>
                  <w:color w:val="0000FF"/>
                </w:rPr>
                <w:t>https://www.tga.gov.au/publication/poisons-standard-susmp</w:t>
              </w:r>
            </w:hyperlink>
            <w:r w:rsidRPr="00D87369">
              <w:rPr>
                <w:color w:val="333333"/>
              </w:rPr>
              <w:t xml:space="preserve"> and/or pharmaceutical items containing any active ingredient listed within </w:t>
            </w:r>
            <w:r w:rsidRPr="00D87369">
              <w:rPr>
                <w:bCs/>
                <w:color w:val="333333"/>
              </w:rPr>
              <w:t>#</w:t>
            </w:r>
            <w:r w:rsidRPr="00444017">
              <w:rPr>
                <w:b/>
                <w:bCs/>
                <w:color w:val="333333"/>
                <w:highlight w:val="yellow"/>
              </w:rPr>
              <w:t>relevant schedule</w:t>
            </w:r>
            <w:r w:rsidRPr="00D87369">
              <w:rPr>
                <w:bCs/>
                <w:color w:val="333333"/>
              </w:rPr>
              <w:t>#</w:t>
            </w:r>
            <w:r w:rsidRPr="00D87369">
              <w:rPr>
                <w:color w:val="333333"/>
              </w:rPr>
              <w:t xml:space="preserve"> of the SUSMP.</w:t>
            </w:r>
          </w:p>
          <w:p w14:paraId="6E5F351A" w14:textId="77777777" w:rsidR="00D87369" w:rsidRPr="002E07B0" w:rsidRDefault="00D87369" w:rsidP="00444017">
            <w:pPr>
              <w:pStyle w:val="AHPRAbody"/>
              <w:rPr>
                <w:b/>
                <w:u w:val="single"/>
              </w:rPr>
            </w:pPr>
            <w:r w:rsidRPr="002E07B0">
              <w:rPr>
                <w:b/>
                <w:u w:val="single"/>
              </w:rPr>
              <w:t>Prohibition on access to specific named substance(s)</w:t>
            </w:r>
          </w:p>
          <w:p w14:paraId="55851E1B" w14:textId="77777777" w:rsidR="00D87369" w:rsidRPr="00D87369" w:rsidRDefault="00D87369" w:rsidP="00444017">
            <w:pPr>
              <w:pStyle w:val="AHPRAbody"/>
            </w:pPr>
            <w:r w:rsidRPr="00D87369">
              <w:t>The Practitioner must not #</w:t>
            </w:r>
            <w:r w:rsidRPr="00444017">
              <w:rPr>
                <w:b/>
                <w:highlight w:val="yellow"/>
              </w:rPr>
              <w:t>prescribe/possess/supply/administer/handle/dispense/access/check</w:t>
            </w:r>
            <w:r w:rsidRPr="00D87369">
              <w:t># (hereafter referred to as access), including as emergency treatment supplies or doctor’s bag stock, the following substance(s): #</w:t>
            </w:r>
            <w:r w:rsidRPr="00444017">
              <w:rPr>
                <w:b/>
                <w:highlight w:val="yellow"/>
              </w:rPr>
              <w:t>specific name of medication(s</w:t>
            </w:r>
            <w:r w:rsidRPr="00D87369">
              <w:t>)#</w:t>
            </w:r>
          </w:p>
          <w:p w14:paraId="6EE0CECB" w14:textId="77777777" w:rsidR="00D87369" w:rsidRPr="002E07B0" w:rsidRDefault="00D87369" w:rsidP="00444017">
            <w:pPr>
              <w:pStyle w:val="AHPRAbody"/>
              <w:rPr>
                <w:b/>
                <w:u w:val="single"/>
              </w:rPr>
            </w:pPr>
            <w:r w:rsidRPr="002E07B0">
              <w:rPr>
                <w:b/>
                <w:u w:val="single"/>
              </w:rPr>
              <w:t>Access to entire schedule(s) of substances permitted only in certain circumstances</w:t>
            </w:r>
          </w:p>
          <w:p w14:paraId="416A2B8C" w14:textId="77777777" w:rsidR="00D87369" w:rsidRPr="00D87369" w:rsidRDefault="00D87369" w:rsidP="00444017">
            <w:pPr>
              <w:pStyle w:val="AHPRAbody"/>
            </w:pPr>
            <w:r w:rsidRPr="00D87369">
              <w:t>The Practitioner must not #</w:t>
            </w:r>
            <w:r w:rsidRPr="00444017">
              <w:rPr>
                <w:b/>
                <w:highlight w:val="yellow"/>
              </w:rPr>
              <w:t>prescribe/possess/supply/administer/handle/dispense/access/check</w:t>
            </w:r>
            <w:r w:rsidRPr="00D87369">
              <w:t xml:space="preserve"># (hereafter referred to as access) including as emergency treatment supplies or doctor’s bag stock, any </w:t>
            </w:r>
            <w:bookmarkStart w:id="81" w:name="OLE_LINK15"/>
            <w:bookmarkStart w:id="82" w:name="OLE_LINK16"/>
            <w:bookmarkStart w:id="83" w:name="OLE_LINK17"/>
            <w:bookmarkStart w:id="84" w:name="OLE_LINK18"/>
            <w:bookmarkStart w:id="85" w:name="OLE_LINK19"/>
            <w:r w:rsidRPr="00D87369">
              <w:t xml:space="preserve">medicine </w:t>
            </w:r>
            <w:bookmarkEnd w:id="81"/>
            <w:bookmarkEnd w:id="82"/>
            <w:bookmarkEnd w:id="83"/>
            <w:bookmarkEnd w:id="84"/>
            <w:bookmarkEnd w:id="85"/>
            <w:r w:rsidRPr="00D87369">
              <w:t>or poison listed in Schedule(s) #r</w:t>
            </w:r>
            <w:r w:rsidRPr="00444017">
              <w:rPr>
                <w:b/>
                <w:highlight w:val="yellow"/>
              </w:rPr>
              <w:t>elevant schedule#</w:t>
            </w:r>
            <w:r w:rsidRPr="00D87369">
              <w:t xml:space="preserve"> of the Standard for the Uniform Scheduling of Medicines and Poisons (the SUSMP) as amended from time to time and as published at </w:t>
            </w:r>
            <w:hyperlink r:id="rId22" w:history="1">
              <w:r w:rsidRPr="00D87369">
                <w:rPr>
                  <w:color w:val="0000FF"/>
                </w:rPr>
                <w:t>https://www.tga.gov.au/publication/poisons-standard-susmp</w:t>
              </w:r>
            </w:hyperlink>
            <w:r w:rsidRPr="00D87369">
              <w:t xml:space="preserve"> and pharmaceutical items containing any active ingredient listed within the #</w:t>
            </w:r>
            <w:r w:rsidRPr="002E07B0">
              <w:rPr>
                <w:b/>
                <w:highlight w:val="yellow"/>
              </w:rPr>
              <w:t>relevant schedule#</w:t>
            </w:r>
            <w:r w:rsidRPr="00D87369">
              <w:t xml:space="preserve"> of the SUSMP other than in the following circumstances: #</w:t>
            </w:r>
            <w:r w:rsidRPr="002E07B0">
              <w:rPr>
                <w:b/>
                <w:highlight w:val="yellow"/>
              </w:rPr>
              <w:t>particular circumstances where medication access permitted (e.g. to hospital patients on hospital stationery</w:t>
            </w:r>
            <w:r w:rsidRPr="002E07B0">
              <w:rPr>
                <w:b/>
              </w:rPr>
              <w:t>)</w:t>
            </w:r>
            <w:r w:rsidRPr="00D87369">
              <w:t>#</w:t>
            </w:r>
          </w:p>
          <w:p w14:paraId="21155F9F" w14:textId="77777777" w:rsidR="00D87369" w:rsidRPr="002E07B0" w:rsidRDefault="00D87369" w:rsidP="00444017">
            <w:pPr>
              <w:pStyle w:val="AHPRAbody"/>
              <w:rPr>
                <w:b/>
                <w:u w:val="single"/>
              </w:rPr>
            </w:pPr>
            <w:r w:rsidRPr="002E07B0">
              <w:rPr>
                <w:b/>
                <w:u w:val="single"/>
              </w:rPr>
              <w:lastRenderedPageBreak/>
              <w:t>Access to specific named substance(s) permitted only in certain circumstances</w:t>
            </w:r>
          </w:p>
          <w:p w14:paraId="4C020E5C" w14:textId="77777777" w:rsidR="00D87369" w:rsidRPr="00D87369" w:rsidRDefault="00D87369" w:rsidP="00444017">
            <w:pPr>
              <w:pStyle w:val="AHPRAbody"/>
            </w:pPr>
            <w:r w:rsidRPr="00D87369">
              <w:t>The Practitioner must not #</w:t>
            </w:r>
            <w:r w:rsidRPr="002E07B0">
              <w:rPr>
                <w:b/>
                <w:highlight w:val="yellow"/>
              </w:rPr>
              <w:t>prescribe/possess/supply/administer/handle/dispense/access/check#</w:t>
            </w:r>
            <w:r w:rsidRPr="00D87369">
              <w:t xml:space="preserve"> including as emergency treatment supplies or doctor’s bag stock, the following substance(s): </w:t>
            </w:r>
            <w:r w:rsidRPr="002E07B0">
              <w:rPr>
                <w:b/>
                <w:highlight w:val="yellow"/>
              </w:rPr>
              <w:t>#specific name of medication(s)#</w:t>
            </w:r>
            <w:r w:rsidR="002E07B0">
              <w:rPr>
                <w:b/>
              </w:rPr>
              <w:t xml:space="preserve"> </w:t>
            </w:r>
            <w:r w:rsidRPr="00D87369">
              <w:t>other than in the following circumstances: #</w:t>
            </w:r>
            <w:r w:rsidRPr="002E07B0">
              <w:rPr>
                <w:b/>
                <w:highlight w:val="yellow"/>
              </w:rPr>
              <w:t>particular circumstances where medication access permitted</w:t>
            </w:r>
            <w:r w:rsidRPr="00D87369">
              <w:t xml:space="preserve">#  </w:t>
            </w:r>
          </w:p>
          <w:p w14:paraId="05EDB0B9" w14:textId="77777777" w:rsidR="00D87369" w:rsidRPr="002E07B0" w:rsidRDefault="00D87369" w:rsidP="00444017">
            <w:pPr>
              <w:pStyle w:val="AHPRAbody"/>
              <w:rPr>
                <w:b/>
                <w:u w:val="single"/>
              </w:rPr>
            </w:pPr>
            <w:r w:rsidRPr="002E07B0">
              <w:rPr>
                <w:b/>
                <w:u w:val="single"/>
              </w:rPr>
              <w:t>Access to entire schedule(s) of substances permitted only under direct supervision</w:t>
            </w:r>
          </w:p>
          <w:p w14:paraId="0AA15FC2" w14:textId="77777777" w:rsidR="00D87369" w:rsidRPr="00D87369" w:rsidRDefault="00D87369" w:rsidP="00444017">
            <w:pPr>
              <w:pStyle w:val="AHPRAbody"/>
            </w:pPr>
            <w:r w:rsidRPr="00D87369">
              <w:t>The Practitioner must not #</w:t>
            </w:r>
            <w:r w:rsidRPr="002E07B0">
              <w:rPr>
                <w:highlight w:val="yellow"/>
              </w:rPr>
              <w:t>prescribe/possess/supply/administer/handle/dispense/access/check#</w:t>
            </w:r>
            <w:r w:rsidRPr="00D87369">
              <w:t xml:space="preserve"> (hereafter referred to as access),including as emergency treatment supplies or doctor’s bag stock, any </w:t>
            </w:r>
            <w:bookmarkStart w:id="86" w:name="OLE_LINK20"/>
            <w:bookmarkStart w:id="87" w:name="OLE_LINK21"/>
            <w:bookmarkStart w:id="88" w:name="OLE_LINK22"/>
            <w:bookmarkStart w:id="89" w:name="OLE_LINK23"/>
            <w:bookmarkStart w:id="90" w:name="OLE_LINK24"/>
            <w:bookmarkStart w:id="91" w:name="OLE_LINK25"/>
            <w:r w:rsidRPr="00D87369">
              <w:t xml:space="preserve">medicine </w:t>
            </w:r>
            <w:bookmarkEnd w:id="86"/>
            <w:bookmarkEnd w:id="87"/>
            <w:bookmarkEnd w:id="88"/>
            <w:bookmarkEnd w:id="89"/>
            <w:bookmarkEnd w:id="90"/>
            <w:bookmarkEnd w:id="91"/>
            <w:r w:rsidRPr="00D87369">
              <w:t>or poison listed in Schedule(s) #</w:t>
            </w:r>
            <w:r w:rsidRPr="002E07B0">
              <w:rPr>
                <w:b/>
                <w:highlight w:val="yellow"/>
              </w:rPr>
              <w:t>relevant schedule</w:t>
            </w:r>
            <w:r w:rsidRPr="00D87369">
              <w:t xml:space="preserve"># of the Standard for the Uniform Scheduling of Medicines and Poisons (the SUSMP) as amended from time to time and as published at </w:t>
            </w:r>
            <w:hyperlink r:id="rId23" w:history="1">
              <w:r w:rsidRPr="00D87369">
                <w:rPr>
                  <w:color w:val="0000FF"/>
                </w:rPr>
                <w:t>https://www.tga.gov.au/publication/poisons-standard-susmp</w:t>
              </w:r>
            </w:hyperlink>
            <w:r w:rsidRPr="00D87369">
              <w:t xml:space="preserve"> and pharmaceutical items containing any active ingredient listed within #</w:t>
            </w:r>
            <w:r w:rsidRPr="002E07B0">
              <w:rPr>
                <w:b/>
                <w:highlight w:val="yellow"/>
              </w:rPr>
              <w:t>relevant schedule</w:t>
            </w:r>
            <w:r w:rsidRPr="00D87369">
              <w:t># of the SUSMP other than when directly observed by another registered health practitioner.</w:t>
            </w:r>
          </w:p>
          <w:p w14:paraId="6BE351F1" w14:textId="77777777" w:rsidR="00D87369" w:rsidRPr="002E07B0" w:rsidRDefault="00D87369" w:rsidP="00444017">
            <w:pPr>
              <w:pStyle w:val="AHPRAbody"/>
              <w:rPr>
                <w:b/>
                <w:u w:val="single"/>
              </w:rPr>
            </w:pPr>
            <w:r w:rsidRPr="002E07B0">
              <w:rPr>
                <w:b/>
                <w:u w:val="single"/>
              </w:rPr>
              <w:t>Access to specific named substance(s) permitted only under direct supervision</w:t>
            </w:r>
          </w:p>
          <w:p w14:paraId="0ACB7ACC" w14:textId="77777777" w:rsidR="00D87369" w:rsidRPr="00D87369" w:rsidRDefault="00D87369" w:rsidP="00444017">
            <w:pPr>
              <w:pStyle w:val="AHPRAbody"/>
              <w:rPr>
                <w:color w:val="007DC3"/>
              </w:rPr>
            </w:pPr>
            <w:r w:rsidRPr="00D87369">
              <w:t>The Practitioner must not #</w:t>
            </w:r>
            <w:r w:rsidRPr="002E07B0">
              <w:rPr>
                <w:b/>
                <w:highlight w:val="yellow"/>
              </w:rPr>
              <w:t>prescribe/possess/supply/administer/handle/dispense/access/check#</w:t>
            </w:r>
            <w:r w:rsidRPr="00D87369">
              <w:t xml:space="preserve"> including as emergency treatment supplies or doctor’s bag stock, the following substance(s): #</w:t>
            </w:r>
            <w:r w:rsidRPr="002E07B0">
              <w:rPr>
                <w:b/>
                <w:highlight w:val="yellow"/>
              </w:rPr>
              <w:t>specific name of medication(s)</w:t>
            </w:r>
            <w:r w:rsidRPr="00D87369">
              <w:t># other than when directly observed by another registered health practitioner.</w:t>
            </w:r>
          </w:p>
        </w:tc>
        <w:tc>
          <w:tcPr>
            <w:tcW w:w="7131" w:type="dxa"/>
          </w:tcPr>
          <w:p w14:paraId="1F83A071" w14:textId="77777777" w:rsidR="00D87369" w:rsidRPr="00D87369" w:rsidRDefault="00D87369" w:rsidP="00444017">
            <w:pPr>
              <w:pStyle w:val="AHPRAbody"/>
            </w:pPr>
            <w:r w:rsidRPr="00D87369">
              <w:lastRenderedPageBreak/>
              <w:t xml:space="preserve">Within </w:t>
            </w:r>
            <w:r w:rsidR="00E56E7A">
              <w:rPr>
                <w:b/>
                <w:bCs/>
              </w:rPr>
              <w:t>#</w:t>
            </w:r>
            <w:r w:rsidR="00E56E7A" w:rsidRPr="002E07B0">
              <w:rPr>
                <w:b/>
                <w:bCs/>
                <w:highlight w:val="yellow"/>
              </w:rPr>
              <w:t>timeframe</w:t>
            </w:r>
            <w:r w:rsidR="00E56E7A">
              <w:rPr>
                <w:b/>
                <w:bCs/>
              </w:rPr>
              <w:t>#</w:t>
            </w:r>
            <w:r w:rsidRPr="00D87369">
              <w:t xml:space="preserve"> of the notice of imposition of these conditions, the Practitioner must provide to A</w:t>
            </w:r>
            <w:r w:rsidR="002E07B0">
              <w:t>hpra</w:t>
            </w:r>
            <w:r w:rsidRPr="00D87369">
              <w:t>:</w:t>
            </w:r>
          </w:p>
          <w:p w14:paraId="17AED1F7" w14:textId="77777777" w:rsidR="00D87369" w:rsidRPr="00D87369" w:rsidRDefault="00D87369" w:rsidP="00B73574">
            <w:pPr>
              <w:pStyle w:val="AHPRAbody"/>
              <w:numPr>
                <w:ilvl w:val="0"/>
                <w:numId w:val="37"/>
              </w:numPr>
            </w:pPr>
            <w:r w:rsidRPr="00D87369">
              <w:t xml:space="preserve">Acknowledgement, on the approved form (HP1), that </w:t>
            </w:r>
            <w:r w:rsidR="00A31D7C" w:rsidRPr="00D87369">
              <w:t>A</w:t>
            </w:r>
            <w:r w:rsidR="00A31D7C">
              <w:t xml:space="preserve">hpra </w:t>
            </w:r>
            <w:r w:rsidR="00A31D7C" w:rsidRPr="00D87369">
              <w:t>may</w:t>
            </w:r>
            <w:r w:rsidRPr="00D87369">
              <w:t xml:space="preserve"> obtain reports from the </w:t>
            </w:r>
            <w:r w:rsidRPr="00D87369">
              <w:rPr>
                <w:b/>
                <w:bCs/>
              </w:rPr>
              <w:t>#</w:t>
            </w:r>
            <w:r w:rsidRPr="002E07B0">
              <w:rPr>
                <w:b/>
                <w:bCs/>
                <w:highlight w:val="yellow"/>
              </w:rPr>
              <w:t>Director of Medical Services/Senior Practice Manager/Senior Manager/Senior Partner/proprietor/owner/other as appropriate</w:t>
            </w:r>
            <w:r w:rsidRPr="00D87369">
              <w:rPr>
                <w:b/>
                <w:bCs/>
              </w:rPr>
              <w:t>#</w:t>
            </w:r>
            <w:r w:rsidRPr="00D87369">
              <w:t xml:space="preserve"> (a senior person) at each and every place of practice on a </w:t>
            </w:r>
            <w:r w:rsidR="00E56E7A">
              <w:rPr>
                <w:b/>
                <w:bCs/>
              </w:rPr>
              <w:t>#</w:t>
            </w:r>
            <w:r w:rsidR="00E56E7A" w:rsidRPr="002E07B0">
              <w:rPr>
                <w:b/>
                <w:bCs/>
                <w:highlight w:val="yellow"/>
              </w:rPr>
              <w:t>timeframe</w:t>
            </w:r>
            <w:r w:rsidR="00E56E7A">
              <w:rPr>
                <w:b/>
                <w:bCs/>
              </w:rPr>
              <w:t>#</w:t>
            </w:r>
            <w:r w:rsidRPr="00D87369">
              <w:t xml:space="preserve"> basis or as otherwise required by A</w:t>
            </w:r>
            <w:r w:rsidR="002E07B0">
              <w:t>hpra</w:t>
            </w:r>
            <w:r w:rsidRPr="00D87369">
              <w:t>.</w:t>
            </w:r>
          </w:p>
          <w:p w14:paraId="28B9AC13" w14:textId="77777777" w:rsidR="00D87369" w:rsidRPr="00D87369" w:rsidRDefault="00D87369" w:rsidP="00B73574">
            <w:pPr>
              <w:pStyle w:val="AHPRAbody"/>
              <w:numPr>
                <w:ilvl w:val="0"/>
                <w:numId w:val="37"/>
              </w:numPr>
            </w:pPr>
            <w:r w:rsidRPr="00D87369">
              <w:t>Acknowledgement, on the approved form (HP1), that for the purposes of monitoring compliance with the condition restricting access to medication, A</w:t>
            </w:r>
            <w:r w:rsidR="002E07B0">
              <w:t>hpra</w:t>
            </w:r>
            <w:r w:rsidRPr="00D87369">
              <w:t xml:space="preserve"> may contact Medicare and/or drugs and poisons regulatory authorities in relevant states or territories.</w:t>
            </w:r>
          </w:p>
          <w:p w14:paraId="760B2958" w14:textId="77777777" w:rsidR="00D87369" w:rsidRPr="00D87369" w:rsidRDefault="00D87369" w:rsidP="00B73574">
            <w:pPr>
              <w:pStyle w:val="AHPRAbody"/>
              <w:numPr>
                <w:ilvl w:val="0"/>
                <w:numId w:val="37"/>
              </w:numPr>
            </w:pPr>
            <w:r w:rsidRPr="00D87369">
              <w:t>Confirmation, on the approved form (HPS1), from the senior person at each place of practice that they are aware A</w:t>
            </w:r>
            <w:r w:rsidR="002E07B0">
              <w:t>hpra</w:t>
            </w:r>
            <w:r w:rsidRPr="00D87369">
              <w:t xml:space="preserve"> will seek reports from them.</w:t>
            </w:r>
          </w:p>
          <w:p w14:paraId="253E0A02" w14:textId="77777777" w:rsidR="00D87369" w:rsidRPr="00D87369" w:rsidRDefault="00D87369" w:rsidP="00D87369">
            <w:pPr>
              <w:spacing w:line="276" w:lineRule="auto"/>
              <w:rPr>
                <w:rFonts w:cs="Arial"/>
                <w:sz w:val="20"/>
                <w:szCs w:val="20"/>
              </w:rPr>
            </w:pPr>
          </w:p>
        </w:tc>
      </w:tr>
      <w:bookmarkEnd w:id="80"/>
    </w:tbl>
    <w:p w14:paraId="713E037A" w14:textId="77777777" w:rsidR="00D2464A" w:rsidRDefault="00D87369" w:rsidP="002E07B0">
      <w:pPr>
        <w:spacing w:after="0"/>
        <w:rPr>
          <w:b/>
          <w:szCs w:val="20"/>
        </w:rPr>
      </w:pPr>
      <w:r w:rsidRPr="00D87369">
        <w:rPr>
          <w:b/>
          <w:szCs w:val="20"/>
        </w:rPr>
        <w:br w:type="page"/>
      </w:r>
      <w:bookmarkStart w:id="92" w:name="_Toc450975271"/>
      <w:bookmarkStart w:id="93" w:name="_Toc479663147"/>
    </w:p>
    <w:p w14:paraId="0903920C" w14:textId="53E8C1BD" w:rsidR="00D87369" w:rsidRPr="00D2464A" w:rsidRDefault="00D2464A" w:rsidP="00D2464A">
      <w:pPr>
        <w:outlineLvl w:val="0"/>
        <w:rPr>
          <w:rFonts w:cs="Arial"/>
          <w:color w:val="5F6062"/>
          <w:sz w:val="28"/>
          <w:szCs w:val="52"/>
        </w:rPr>
      </w:pPr>
      <w:bookmarkStart w:id="94" w:name="_Toc160543315"/>
      <w:r w:rsidRPr="00D87369">
        <w:rPr>
          <w:rFonts w:cs="Arial"/>
          <w:color w:val="5F6062"/>
          <w:sz w:val="28"/>
          <w:szCs w:val="52"/>
        </w:rPr>
        <w:lastRenderedPageBreak/>
        <w:t xml:space="preserve">Prohibitions on access to medication </w:t>
      </w:r>
      <w:r>
        <w:rPr>
          <w:rFonts w:cs="Arial"/>
          <w:color w:val="5F6062"/>
          <w:sz w:val="28"/>
          <w:szCs w:val="52"/>
        </w:rPr>
        <w:t>–</w:t>
      </w:r>
      <w:r w:rsidRPr="00D87369">
        <w:rPr>
          <w:rFonts w:cs="Arial"/>
          <w:color w:val="5F6062"/>
          <w:sz w:val="28"/>
          <w:szCs w:val="52"/>
        </w:rPr>
        <w:t xml:space="preserve"> </w:t>
      </w:r>
      <w:r>
        <w:rPr>
          <w:rFonts w:cs="Arial"/>
          <w:color w:val="5F6062"/>
          <w:sz w:val="28"/>
          <w:szCs w:val="52"/>
        </w:rPr>
        <w:t>Professions other than m</w:t>
      </w:r>
      <w:r w:rsidRPr="00D87369">
        <w:rPr>
          <w:rFonts w:cs="Arial"/>
          <w:color w:val="5F6062"/>
          <w:sz w:val="28"/>
          <w:szCs w:val="52"/>
        </w:rPr>
        <w:t xml:space="preserve">edical </w:t>
      </w:r>
      <w:r>
        <w:rPr>
          <w:rFonts w:cs="Arial"/>
          <w:color w:val="5F6062"/>
          <w:sz w:val="28"/>
          <w:szCs w:val="52"/>
        </w:rPr>
        <w:t>p</w:t>
      </w:r>
      <w:r w:rsidRPr="00D87369">
        <w:rPr>
          <w:rFonts w:cs="Arial"/>
          <w:color w:val="5F6062"/>
          <w:sz w:val="28"/>
          <w:szCs w:val="52"/>
        </w:rPr>
        <w:t>ractitioners</w:t>
      </w:r>
      <w:bookmarkEnd w:id="94"/>
      <w:r w:rsidRPr="00D87369">
        <w:rPr>
          <w:rFonts w:cs="Arial"/>
          <w:color w:val="5F6062"/>
          <w:sz w:val="28"/>
          <w:szCs w:val="52"/>
        </w:rPr>
        <w:t xml:space="preserve"> </w:t>
      </w:r>
      <w:bookmarkEnd w:id="92"/>
      <w:bookmarkEnd w:id="93"/>
    </w:p>
    <w:tbl>
      <w:tblPr>
        <w:tblStyle w:val="TableGrid2"/>
        <w:tblW w:w="0" w:type="auto"/>
        <w:tblLook w:val="04A0" w:firstRow="1" w:lastRow="0" w:firstColumn="1" w:lastColumn="0" w:noHBand="0" w:noVBand="1"/>
      </w:tblPr>
      <w:tblGrid>
        <w:gridCol w:w="7317"/>
        <w:gridCol w:w="7129"/>
      </w:tblGrid>
      <w:tr w:rsidR="00D87369" w:rsidRPr="00D87369" w14:paraId="789A58C7" w14:textId="77777777" w:rsidTr="00D87369">
        <w:tc>
          <w:tcPr>
            <w:tcW w:w="7340" w:type="dxa"/>
            <w:shd w:val="clear" w:color="auto" w:fill="C6D9F1" w:themeFill="text2" w:themeFillTint="33"/>
          </w:tcPr>
          <w:p w14:paraId="69069C6A" w14:textId="77777777" w:rsidR="00D87369" w:rsidRPr="00D87369" w:rsidRDefault="00D87369" w:rsidP="00D87369">
            <w:pPr>
              <w:rPr>
                <w:b/>
              </w:rPr>
            </w:pPr>
            <w:r w:rsidRPr="00D87369">
              <w:rPr>
                <w:b/>
              </w:rPr>
              <w:t>Core restriction</w:t>
            </w:r>
          </w:p>
        </w:tc>
        <w:tc>
          <w:tcPr>
            <w:tcW w:w="7341" w:type="dxa"/>
            <w:shd w:val="clear" w:color="auto" w:fill="C6D9F1" w:themeFill="text2" w:themeFillTint="33"/>
          </w:tcPr>
          <w:p w14:paraId="3DAB8857" w14:textId="77777777" w:rsidR="00D87369" w:rsidRPr="00D87369" w:rsidRDefault="00D87369" w:rsidP="00D87369">
            <w:pPr>
              <w:rPr>
                <w:b/>
              </w:rPr>
            </w:pPr>
            <w:r w:rsidRPr="00D87369">
              <w:rPr>
                <w:b/>
              </w:rPr>
              <w:t xml:space="preserve">Operating restrictions </w:t>
            </w:r>
          </w:p>
        </w:tc>
      </w:tr>
      <w:tr w:rsidR="00D87369" w:rsidRPr="00D87369" w14:paraId="76CF52FB" w14:textId="77777777" w:rsidTr="00D87369">
        <w:tc>
          <w:tcPr>
            <w:tcW w:w="7340" w:type="dxa"/>
          </w:tcPr>
          <w:p w14:paraId="21B093EC" w14:textId="77777777" w:rsidR="00D87369" w:rsidRPr="00D87369" w:rsidRDefault="00D87369" w:rsidP="00D87369">
            <w:pPr>
              <w:rPr>
                <w:rFonts w:cs="Arial"/>
                <w:b/>
                <w:sz w:val="20"/>
                <w:szCs w:val="20"/>
                <w:u w:val="single"/>
              </w:rPr>
            </w:pPr>
            <w:r w:rsidRPr="00D87369">
              <w:rPr>
                <w:rFonts w:cs="Arial"/>
                <w:b/>
                <w:sz w:val="20"/>
                <w:szCs w:val="20"/>
                <w:u w:val="single"/>
              </w:rPr>
              <w:t>Prohibition on access to entire schedule(s) of substances</w:t>
            </w:r>
          </w:p>
          <w:p w14:paraId="0E2788EC" w14:textId="77777777" w:rsidR="00D87369" w:rsidRPr="00D87369" w:rsidRDefault="00D87369" w:rsidP="00D87369">
            <w:pPr>
              <w:rPr>
                <w:rFonts w:cs="Arial"/>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(hereafter referred to as access) any medicine or poison listed in Schedule(s) </w:t>
            </w:r>
            <w:r w:rsidRPr="002E07B0">
              <w:rPr>
                <w:rFonts w:cs="Arial"/>
                <w:b/>
                <w:sz w:val="20"/>
                <w:szCs w:val="20"/>
                <w:highlight w:val="yellow"/>
              </w:rPr>
              <w:t>#relevant schedule</w:t>
            </w:r>
            <w:r w:rsidRPr="00D87369">
              <w:rPr>
                <w:rFonts w:cs="Arial"/>
                <w:b/>
                <w:sz w:val="20"/>
                <w:szCs w:val="20"/>
              </w:rPr>
              <w:t>#</w:t>
            </w:r>
            <w:r w:rsidRPr="00D87369">
              <w:rPr>
                <w:rFonts w:cs="Arial"/>
                <w:sz w:val="20"/>
                <w:szCs w:val="20"/>
              </w:rPr>
              <w:t xml:space="preserve"> of the Standard for the Uniform Scheduling of Medicines and Poisons (the SUSMP) as amended from time to time and as published at </w:t>
            </w:r>
            <w:hyperlink r:id="rId24" w:history="1">
              <w:r w:rsidRPr="00D87369">
                <w:rPr>
                  <w:rFonts w:cs="Arial"/>
                  <w:color w:val="0000FF"/>
                  <w:sz w:val="20"/>
                  <w:szCs w:val="20"/>
                  <w:u w:val="single"/>
                </w:rPr>
                <w:t>https://www.tga.gov.au/publication/poisons-standard-susmp</w:t>
              </w:r>
            </w:hyperlink>
            <w:r w:rsidRPr="00D87369">
              <w:rPr>
                <w:rFonts w:cs="Arial"/>
                <w:sz w:val="20"/>
                <w:szCs w:val="20"/>
              </w:rPr>
              <w:t xml:space="preserve"> and/or pharmaceutical items containing any active ingredient listed within </w:t>
            </w:r>
            <w:r w:rsidRPr="00D87369">
              <w:rPr>
                <w:rFonts w:cs="Arial"/>
                <w:b/>
                <w:sz w:val="20"/>
                <w:szCs w:val="20"/>
              </w:rPr>
              <w:t>#</w:t>
            </w:r>
            <w:r w:rsidRPr="002E07B0">
              <w:rPr>
                <w:rFonts w:cs="Arial"/>
                <w:b/>
                <w:sz w:val="20"/>
                <w:szCs w:val="20"/>
                <w:highlight w:val="yellow"/>
              </w:rPr>
              <w:t>relevant schedule</w:t>
            </w:r>
            <w:r w:rsidRPr="00D87369">
              <w:rPr>
                <w:rFonts w:cs="Arial"/>
                <w:b/>
                <w:sz w:val="20"/>
                <w:szCs w:val="20"/>
              </w:rPr>
              <w:t>#</w:t>
            </w:r>
            <w:r w:rsidRPr="00D87369">
              <w:rPr>
                <w:rFonts w:cs="Arial"/>
                <w:sz w:val="20"/>
                <w:szCs w:val="20"/>
              </w:rPr>
              <w:t xml:space="preserve"> of the SUSMP.</w:t>
            </w:r>
          </w:p>
          <w:p w14:paraId="1DBC8474" w14:textId="77777777" w:rsidR="00D87369" w:rsidRPr="00D87369" w:rsidRDefault="00D87369" w:rsidP="002E07B0">
            <w:pPr>
              <w:spacing w:before="200"/>
              <w:rPr>
                <w:rFonts w:cs="Arial"/>
                <w:b/>
                <w:sz w:val="20"/>
                <w:szCs w:val="20"/>
                <w:u w:val="single"/>
              </w:rPr>
            </w:pPr>
            <w:r w:rsidRPr="00D87369">
              <w:rPr>
                <w:rFonts w:cs="Arial"/>
                <w:b/>
                <w:sz w:val="20"/>
                <w:szCs w:val="20"/>
                <w:u w:val="single"/>
              </w:rPr>
              <w:t>Prohibition on access to specific named substance(s)</w:t>
            </w:r>
          </w:p>
          <w:p w14:paraId="64320AE3" w14:textId="77777777" w:rsidR="00D87369" w:rsidRPr="00D87369" w:rsidRDefault="00D87369" w:rsidP="00D87369">
            <w:pPr>
              <w:rPr>
                <w:rFonts w:cs="Arial"/>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(hereafter referred to as access), the following substance(s): </w:t>
            </w:r>
            <w:r w:rsidRPr="00D87369">
              <w:rPr>
                <w:rFonts w:cs="Arial"/>
                <w:b/>
                <w:sz w:val="20"/>
                <w:szCs w:val="20"/>
              </w:rPr>
              <w:t>#</w:t>
            </w:r>
            <w:r w:rsidRPr="002E07B0">
              <w:rPr>
                <w:rFonts w:cs="Arial"/>
                <w:b/>
                <w:sz w:val="20"/>
                <w:szCs w:val="20"/>
                <w:highlight w:val="yellow"/>
              </w:rPr>
              <w:t>specific name of medication(s)</w:t>
            </w:r>
            <w:r w:rsidRPr="00D87369">
              <w:rPr>
                <w:rFonts w:cs="Arial"/>
                <w:b/>
                <w:sz w:val="20"/>
                <w:szCs w:val="20"/>
              </w:rPr>
              <w:t>#</w:t>
            </w:r>
          </w:p>
          <w:p w14:paraId="6ED8A1DF" w14:textId="77777777" w:rsidR="00D87369" w:rsidRPr="00D87369" w:rsidRDefault="00D87369" w:rsidP="002E07B0">
            <w:pPr>
              <w:spacing w:before="200"/>
              <w:rPr>
                <w:rFonts w:cs="Arial"/>
                <w:b/>
                <w:sz w:val="20"/>
                <w:szCs w:val="20"/>
                <w:u w:val="single"/>
              </w:rPr>
            </w:pPr>
            <w:r w:rsidRPr="00D87369">
              <w:rPr>
                <w:rFonts w:cs="Arial"/>
                <w:b/>
                <w:sz w:val="20"/>
                <w:szCs w:val="20"/>
                <w:u w:val="single"/>
              </w:rPr>
              <w:t>Access to entire schedule(s) of substances permitted only in certain circumstances</w:t>
            </w:r>
          </w:p>
          <w:p w14:paraId="07C6C813" w14:textId="77777777" w:rsidR="00D87369" w:rsidRPr="00D87369" w:rsidRDefault="00D87369" w:rsidP="00D87369">
            <w:pPr>
              <w:rPr>
                <w:rFonts w:cs="Arial"/>
                <w:b/>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(hereafter referred to as access), any medicine or poison listed in Schedule(s) </w:t>
            </w:r>
            <w:r w:rsidRPr="00D87369">
              <w:rPr>
                <w:rFonts w:cs="Arial"/>
                <w:b/>
                <w:sz w:val="20"/>
                <w:szCs w:val="20"/>
              </w:rPr>
              <w:t>#r</w:t>
            </w:r>
            <w:r w:rsidRPr="002E07B0">
              <w:rPr>
                <w:rFonts w:cs="Arial"/>
                <w:b/>
                <w:sz w:val="20"/>
                <w:szCs w:val="20"/>
                <w:highlight w:val="yellow"/>
              </w:rPr>
              <w:t>elevant schedule</w:t>
            </w:r>
            <w:r w:rsidRPr="00D87369">
              <w:rPr>
                <w:rFonts w:cs="Arial"/>
                <w:b/>
                <w:sz w:val="20"/>
                <w:szCs w:val="20"/>
              </w:rPr>
              <w:t>#</w:t>
            </w:r>
            <w:r w:rsidRPr="00D87369">
              <w:rPr>
                <w:rFonts w:cs="Arial"/>
                <w:sz w:val="20"/>
                <w:szCs w:val="20"/>
              </w:rPr>
              <w:t xml:space="preserve"> of the Standard for the Uniform Scheduling of Medicines and Poisons (the SUSMP) as amended from time to time and as published at </w:t>
            </w:r>
            <w:hyperlink r:id="rId25" w:history="1">
              <w:r w:rsidRPr="00D87369">
                <w:rPr>
                  <w:rFonts w:cs="Arial"/>
                  <w:color w:val="0000FF"/>
                  <w:sz w:val="20"/>
                  <w:szCs w:val="20"/>
                  <w:u w:val="single"/>
                </w:rPr>
                <w:t>https://www.tga.gov.au/publication/poisons-standard-susmp</w:t>
              </w:r>
            </w:hyperlink>
            <w:r w:rsidRPr="00D87369">
              <w:rPr>
                <w:rFonts w:cs="Arial"/>
                <w:sz w:val="20"/>
                <w:szCs w:val="20"/>
              </w:rPr>
              <w:t xml:space="preserve"> and pharmaceutical items containing any active ingredient listed within the </w:t>
            </w:r>
            <w:r w:rsidRPr="00D87369">
              <w:rPr>
                <w:rFonts w:cs="Arial"/>
                <w:b/>
                <w:sz w:val="20"/>
                <w:szCs w:val="20"/>
              </w:rPr>
              <w:t>#r</w:t>
            </w:r>
            <w:r w:rsidRPr="002E07B0">
              <w:rPr>
                <w:rFonts w:cs="Arial"/>
                <w:b/>
                <w:sz w:val="20"/>
                <w:szCs w:val="20"/>
                <w:highlight w:val="yellow"/>
              </w:rPr>
              <w:t>elevant schedule#</w:t>
            </w:r>
            <w:r w:rsidRPr="00D87369">
              <w:rPr>
                <w:rFonts w:cs="Arial"/>
                <w:sz w:val="20"/>
                <w:szCs w:val="20"/>
              </w:rPr>
              <w:t xml:space="preserve"> of the SUSMP other than in the following circumstances: </w:t>
            </w:r>
            <w:r w:rsidRPr="002E07B0">
              <w:rPr>
                <w:rFonts w:cs="Arial"/>
                <w:b/>
                <w:sz w:val="20"/>
                <w:szCs w:val="20"/>
                <w:highlight w:val="yellow"/>
              </w:rPr>
              <w:t>#particular circumstances where medication access permitted#</w:t>
            </w:r>
          </w:p>
          <w:p w14:paraId="6FF62F48" w14:textId="77777777" w:rsidR="00D87369" w:rsidRPr="00D87369" w:rsidRDefault="00D87369" w:rsidP="00D87369">
            <w:pPr>
              <w:rPr>
                <w:rFonts w:cs="Arial"/>
                <w:b/>
                <w:sz w:val="20"/>
                <w:szCs w:val="20"/>
              </w:rPr>
            </w:pPr>
          </w:p>
          <w:p w14:paraId="5280C7B4" w14:textId="77777777" w:rsidR="00D87369" w:rsidRPr="00D87369" w:rsidRDefault="00D87369" w:rsidP="00D87369">
            <w:pPr>
              <w:rPr>
                <w:rFonts w:cs="Arial"/>
                <w:sz w:val="20"/>
                <w:szCs w:val="20"/>
              </w:rPr>
            </w:pPr>
          </w:p>
          <w:p w14:paraId="317A299F" w14:textId="77777777" w:rsidR="00D87369" w:rsidRPr="00D87369" w:rsidRDefault="00D87369" w:rsidP="002E07B0">
            <w:pPr>
              <w:spacing w:before="200"/>
              <w:rPr>
                <w:rFonts w:cs="Arial"/>
                <w:b/>
                <w:sz w:val="20"/>
                <w:szCs w:val="20"/>
                <w:u w:val="single"/>
              </w:rPr>
            </w:pPr>
            <w:r w:rsidRPr="00D87369">
              <w:rPr>
                <w:rFonts w:cs="Arial"/>
                <w:b/>
                <w:sz w:val="20"/>
                <w:szCs w:val="20"/>
                <w:u w:val="single"/>
              </w:rPr>
              <w:lastRenderedPageBreak/>
              <w:t>Access to specific named substance(s) permitted only in certain circumstances</w:t>
            </w:r>
          </w:p>
          <w:p w14:paraId="369B7B73" w14:textId="77777777" w:rsidR="00D87369" w:rsidRPr="00D87369" w:rsidRDefault="00D87369" w:rsidP="00D87369">
            <w:pPr>
              <w:spacing w:after="0"/>
              <w:rPr>
                <w:rFonts w:cs="Arial"/>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the following substance(s): </w:t>
            </w:r>
            <w:r w:rsidRPr="00D87369">
              <w:rPr>
                <w:rFonts w:cs="Arial"/>
                <w:b/>
                <w:sz w:val="20"/>
                <w:szCs w:val="20"/>
              </w:rPr>
              <w:t>#</w:t>
            </w:r>
            <w:r w:rsidRPr="002E07B0">
              <w:rPr>
                <w:rFonts w:cs="Arial"/>
                <w:b/>
                <w:sz w:val="20"/>
                <w:szCs w:val="20"/>
                <w:highlight w:val="yellow"/>
              </w:rPr>
              <w:t>specific name of medication(s</w:t>
            </w:r>
            <w:r w:rsidRPr="00D87369">
              <w:rPr>
                <w:rFonts w:cs="Arial"/>
                <w:b/>
                <w:sz w:val="20"/>
                <w:szCs w:val="20"/>
              </w:rPr>
              <w:t>)#</w:t>
            </w:r>
            <w:r w:rsidRPr="00D87369">
              <w:rPr>
                <w:rFonts w:cs="Arial"/>
                <w:sz w:val="20"/>
                <w:szCs w:val="20"/>
              </w:rPr>
              <w:t xml:space="preserve"> other than in the following circumstances: </w:t>
            </w:r>
            <w:r w:rsidRPr="00D87369">
              <w:rPr>
                <w:rFonts w:cs="Arial"/>
                <w:b/>
                <w:sz w:val="20"/>
                <w:szCs w:val="20"/>
              </w:rPr>
              <w:t>#</w:t>
            </w:r>
            <w:r w:rsidRPr="002E07B0">
              <w:rPr>
                <w:rFonts w:cs="Arial"/>
                <w:b/>
                <w:sz w:val="20"/>
                <w:szCs w:val="20"/>
                <w:highlight w:val="yellow"/>
              </w:rPr>
              <w:t>particular circumstances where medication access permitted</w:t>
            </w:r>
            <w:r w:rsidRPr="00D87369">
              <w:rPr>
                <w:rFonts w:cs="Arial"/>
                <w:b/>
                <w:sz w:val="20"/>
                <w:szCs w:val="20"/>
              </w:rPr>
              <w:t>#</w:t>
            </w:r>
          </w:p>
          <w:p w14:paraId="05DBB795" w14:textId="77777777" w:rsidR="00D87369" w:rsidRPr="00D87369" w:rsidRDefault="00D87369" w:rsidP="002E07B0">
            <w:pPr>
              <w:spacing w:before="200"/>
              <w:rPr>
                <w:rFonts w:cs="Arial"/>
                <w:b/>
                <w:sz w:val="20"/>
                <w:szCs w:val="20"/>
                <w:u w:val="single"/>
              </w:rPr>
            </w:pPr>
            <w:r w:rsidRPr="00D87369">
              <w:rPr>
                <w:rFonts w:cs="Arial"/>
                <w:b/>
                <w:sz w:val="20"/>
                <w:szCs w:val="20"/>
                <w:u w:val="single"/>
              </w:rPr>
              <w:t>Access to entire schedule(s) of substances permitted only under direct supervision</w:t>
            </w:r>
          </w:p>
          <w:p w14:paraId="591E8992" w14:textId="77777777" w:rsidR="00D87369" w:rsidRPr="00D87369" w:rsidRDefault="00D87369" w:rsidP="00D87369">
            <w:pPr>
              <w:rPr>
                <w:rFonts w:cs="Arial"/>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(hereafter referred to as access), any medicine or poison listed in Schedule(s) </w:t>
            </w:r>
            <w:r w:rsidRPr="00D87369">
              <w:rPr>
                <w:rFonts w:cs="Arial"/>
                <w:b/>
                <w:sz w:val="20"/>
                <w:szCs w:val="20"/>
              </w:rPr>
              <w:t>#</w:t>
            </w:r>
            <w:r w:rsidRPr="002E07B0">
              <w:rPr>
                <w:rFonts w:cs="Arial"/>
                <w:b/>
                <w:sz w:val="20"/>
                <w:szCs w:val="20"/>
                <w:highlight w:val="yellow"/>
              </w:rPr>
              <w:t>relevant schedule</w:t>
            </w:r>
            <w:r w:rsidRPr="00D87369">
              <w:rPr>
                <w:rFonts w:cs="Arial"/>
                <w:b/>
                <w:sz w:val="20"/>
                <w:szCs w:val="20"/>
              </w:rPr>
              <w:t>#</w:t>
            </w:r>
            <w:r w:rsidRPr="00D87369">
              <w:rPr>
                <w:rFonts w:cs="Arial"/>
                <w:sz w:val="20"/>
                <w:szCs w:val="20"/>
              </w:rPr>
              <w:t xml:space="preserve"> of the Standard for the Uniform Scheduling of Medicines and Poisons (the SUSMP) as amended from time to time and as published at </w:t>
            </w:r>
            <w:hyperlink r:id="rId26" w:history="1">
              <w:r w:rsidRPr="00D87369">
                <w:rPr>
                  <w:rFonts w:cs="Arial"/>
                  <w:color w:val="0000FF"/>
                  <w:sz w:val="20"/>
                  <w:szCs w:val="20"/>
                  <w:u w:val="single"/>
                </w:rPr>
                <w:t>https://www.tga.gov.au/publication/poisons-standard-susmp</w:t>
              </w:r>
            </w:hyperlink>
            <w:r w:rsidRPr="00D87369">
              <w:rPr>
                <w:rFonts w:cs="Arial"/>
                <w:sz w:val="20"/>
                <w:szCs w:val="20"/>
              </w:rPr>
              <w:t xml:space="preserve"> and pharmaceutical items containing any active ingredient listed within </w:t>
            </w:r>
            <w:r w:rsidRPr="00D87369">
              <w:rPr>
                <w:rFonts w:cs="Arial"/>
                <w:b/>
                <w:sz w:val="20"/>
                <w:szCs w:val="20"/>
              </w:rPr>
              <w:t>#</w:t>
            </w:r>
            <w:r w:rsidRPr="002E07B0">
              <w:rPr>
                <w:rFonts w:cs="Arial"/>
                <w:b/>
                <w:sz w:val="20"/>
                <w:szCs w:val="20"/>
                <w:highlight w:val="yellow"/>
              </w:rPr>
              <w:t>relevant schedule</w:t>
            </w:r>
            <w:r w:rsidRPr="00D87369">
              <w:rPr>
                <w:rFonts w:cs="Arial"/>
                <w:b/>
                <w:sz w:val="20"/>
                <w:szCs w:val="20"/>
              </w:rPr>
              <w:t>#</w:t>
            </w:r>
            <w:r w:rsidRPr="00D87369">
              <w:rPr>
                <w:rFonts w:cs="Arial"/>
                <w:sz w:val="20"/>
                <w:szCs w:val="20"/>
              </w:rPr>
              <w:t xml:space="preserve"> of the SUSMP other than when directly observed by another registered health practitioner.</w:t>
            </w:r>
          </w:p>
          <w:p w14:paraId="039099F5" w14:textId="77777777" w:rsidR="00D87369" w:rsidRPr="00D87369" w:rsidRDefault="00D87369" w:rsidP="00D87369">
            <w:pPr>
              <w:spacing w:before="200"/>
              <w:rPr>
                <w:rFonts w:cs="Arial"/>
                <w:b/>
                <w:sz w:val="20"/>
                <w:szCs w:val="20"/>
                <w:u w:val="single"/>
              </w:rPr>
            </w:pPr>
            <w:r w:rsidRPr="00D87369">
              <w:rPr>
                <w:rFonts w:cs="Arial"/>
                <w:b/>
                <w:sz w:val="20"/>
                <w:szCs w:val="20"/>
                <w:u w:val="single"/>
              </w:rPr>
              <w:t>Access to specific named substance(s) permitted only under direct supervision</w:t>
            </w:r>
          </w:p>
          <w:p w14:paraId="0649037D" w14:textId="6720A339" w:rsidR="00D87369" w:rsidRPr="00D87369" w:rsidRDefault="00D87369" w:rsidP="000470F0">
            <w:pPr>
              <w:spacing w:before="200"/>
              <w:rPr>
                <w:rFonts w:cs="Arial"/>
                <w:sz w:val="20"/>
                <w:szCs w:val="20"/>
              </w:rPr>
            </w:pPr>
            <w:r w:rsidRPr="00D87369">
              <w:rPr>
                <w:rFonts w:cs="Arial"/>
                <w:sz w:val="20"/>
                <w:szCs w:val="20"/>
              </w:rPr>
              <w:t xml:space="preserve">The Practitioner must not </w:t>
            </w:r>
            <w:r w:rsidRPr="00D87369">
              <w:rPr>
                <w:rFonts w:cs="Arial"/>
                <w:b/>
                <w:sz w:val="20"/>
                <w:szCs w:val="20"/>
              </w:rPr>
              <w:t>#</w:t>
            </w:r>
            <w:r w:rsidRPr="002E07B0">
              <w:rPr>
                <w:rFonts w:cs="Arial"/>
                <w:b/>
                <w:sz w:val="20"/>
                <w:szCs w:val="20"/>
                <w:highlight w:val="yellow"/>
              </w:rPr>
              <w:t>prescribe/possess/supply/administer/handle/dispense/access/check</w:t>
            </w:r>
            <w:r w:rsidRPr="00D87369">
              <w:rPr>
                <w:rFonts w:cs="Arial"/>
                <w:b/>
                <w:sz w:val="20"/>
                <w:szCs w:val="20"/>
              </w:rPr>
              <w:t>#</w:t>
            </w:r>
            <w:r w:rsidRPr="00D87369">
              <w:rPr>
                <w:rFonts w:cs="Arial"/>
                <w:sz w:val="20"/>
                <w:szCs w:val="20"/>
              </w:rPr>
              <w:t xml:space="preserve"> (hereafter referred to as access), the following substance(s): </w:t>
            </w:r>
            <w:r w:rsidRPr="00D87369">
              <w:rPr>
                <w:rFonts w:cs="Arial"/>
                <w:b/>
                <w:sz w:val="20"/>
                <w:szCs w:val="20"/>
              </w:rPr>
              <w:t>#</w:t>
            </w:r>
            <w:r w:rsidRPr="002E07B0">
              <w:rPr>
                <w:rFonts w:cs="Arial"/>
                <w:b/>
                <w:sz w:val="20"/>
                <w:szCs w:val="20"/>
                <w:highlight w:val="yellow"/>
              </w:rPr>
              <w:t>specific name of medication(s)</w:t>
            </w:r>
            <w:r w:rsidRPr="00D87369">
              <w:rPr>
                <w:rFonts w:cs="Arial"/>
                <w:b/>
                <w:sz w:val="20"/>
                <w:szCs w:val="20"/>
              </w:rPr>
              <w:t xml:space="preserve"># </w:t>
            </w:r>
            <w:r w:rsidRPr="00D87369">
              <w:rPr>
                <w:rFonts w:cs="Arial"/>
                <w:sz w:val="20"/>
                <w:szCs w:val="20"/>
              </w:rPr>
              <w:t>other than when directly observed by another registered health practitioner.</w:t>
            </w:r>
          </w:p>
        </w:tc>
        <w:tc>
          <w:tcPr>
            <w:tcW w:w="7341" w:type="dxa"/>
          </w:tcPr>
          <w:p w14:paraId="340500CD" w14:textId="77777777" w:rsidR="00D87369" w:rsidRPr="00D87369" w:rsidRDefault="00D87369" w:rsidP="00D87369">
            <w:pPr>
              <w:spacing w:after="125"/>
              <w:rPr>
                <w:rFonts w:eastAsia="Times New Roman" w:cs="Arial"/>
                <w:color w:val="333333"/>
                <w:sz w:val="20"/>
                <w:szCs w:val="20"/>
              </w:rPr>
            </w:pPr>
            <w:r w:rsidRPr="00D87369">
              <w:rPr>
                <w:rFonts w:eastAsia="Times New Roman" w:cs="Arial"/>
                <w:color w:val="333333"/>
                <w:sz w:val="20"/>
                <w:szCs w:val="20"/>
              </w:rPr>
              <w:lastRenderedPageBreak/>
              <w:t xml:space="preserve">Within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timeframe</w:t>
            </w:r>
            <w:r w:rsidRPr="00D87369">
              <w:rPr>
                <w:rFonts w:eastAsia="Times New Roman" w:cs="Arial"/>
                <w:b/>
                <w:bCs/>
                <w:color w:val="333333"/>
                <w:sz w:val="20"/>
                <w:szCs w:val="20"/>
              </w:rPr>
              <w:t>#</w:t>
            </w:r>
            <w:r w:rsidRPr="00D87369">
              <w:rPr>
                <w:rFonts w:eastAsia="Times New Roman" w:cs="Arial"/>
                <w:color w:val="333333"/>
                <w:sz w:val="20"/>
                <w:szCs w:val="20"/>
              </w:rPr>
              <w:t xml:space="preserve"> of the notice of imposition of these conditions, the Practitioner must provide to A</w:t>
            </w:r>
            <w:r w:rsidR="002E07B0">
              <w:rPr>
                <w:rFonts w:eastAsia="Times New Roman" w:cs="Arial"/>
                <w:color w:val="333333"/>
                <w:sz w:val="20"/>
                <w:szCs w:val="20"/>
              </w:rPr>
              <w:t>hpra</w:t>
            </w:r>
            <w:r w:rsidRPr="00D87369">
              <w:rPr>
                <w:rFonts w:eastAsia="Times New Roman" w:cs="Arial"/>
                <w:color w:val="333333"/>
                <w:sz w:val="20"/>
                <w:szCs w:val="20"/>
              </w:rPr>
              <w:t>:</w:t>
            </w:r>
          </w:p>
          <w:p w14:paraId="3EFC87BF" w14:textId="77777777" w:rsidR="00D87369" w:rsidRPr="00D87369" w:rsidRDefault="00D87369" w:rsidP="00B73574">
            <w:pPr>
              <w:numPr>
                <w:ilvl w:val="0"/>
                <w:numId w:val="2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(HP1), that A</w:t>
            </w:r>
            <w:r w:rsidR="002E07B0">
              <w:rPr>
                <w:rFonts w:eastAsia="Times New Roman" w:cs="Arial"/>
                <w:color w:val="333333"/>
                <w:sz w:val="20"/>
                <w:szCs w:val="20"/>
              </w:rPr>
              <w:t>hpra</w:t>
            </w:r>
            <w:r w:rsidRPr="00D87369">
              <w:rPr>
                <w:rFonts w:eastAsia="Times New Roman" w:cs="Arial"/>
                <w:color w:val="333333"/>
                <w:sz w:val="20"/>
                <w:szCs w:val="20"/>
              </w:rPr>
              <w:t xml:space="preserve"> may obtain reports from the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Director of Medical Services/Senior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(a senior person) at each and every place of practice on a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timeframe</w:t>
            </w:r>
            <w:r w:rsidRPr="00D87369">
              <w:rPr>
                <w:rFonts w:eastAsia="Times New Roman" w:cs="Arial"/>
                <w:b/>
                <w:bCs/>
                <w:color w:val="333333"/>
                <w:sz w:val="20"/>
                <w:szCs w:val="20"/>
              </w:rPr>
              <w:t>#</w:t>
            </w:r>
            <w:r w:rsidRPr="00D87369">
              <w:rPr>
                <w:rFonts w:eastAsia="Times New Roman" w:cs="Arial"/>
                <w:color w:val="333333"/>
                <w:sz w:val="20"/>
                <w:szCs w:val="20"/>
              </w:rPr>
              <w:t xml:space="preserve"> basis or as otherwise required by A</w:t>
            </w:r>
            <w:r w:rsidR="002E07B0">
              <w:rPr>
                <w:rFonts w:eastAsia="Times New Roman" w:cs="Arial"/>
                <w:color w:val="333333"/>
                <w:sz w:val="20"/>
                <w:szCs w:val="20"/>
              </w:rPr>
              <w:t>hpra</w:t>
            </w:r>
            <w:r w:rsidRPr="00D87369">
              <w:rPr>
                <w:rFonts w:eastAsia="Times New Roman" w:cs="Arial"/>
                <w:color w:val="333333"/>
                <w:sz w:val="20"/>
                <w:szCs w:val="20"/>
              </w:rPr>
              <w:t>.</w:t>
            </w:r>
          </w:p>
          <w:p w14:paraId="78F08AF7" w14:textId="77777777" w:rsidR="00D87369" w:rsidRPr="00D87369" w:rsidRDefault="00D87369" w:rsidP="00B73574">
            <w:pPr>
              <w:numPr>
                <w:ilvl w:val="0"/>
                <w:numId w:val="2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on the approved form (HP1), that for the purposes of monitoring compliance with the conditions on their registration restricting access to medications, </w:t>
            </w:r>
            <w:r w:rsidR="002E07B0">
              <w:rPr>
                <w:rFonts w:eastAsia="Times New Roman" w:cs="Arial"/>
                <w:color w:val="333333"/>
                <w:sz w:val="20"/>
                <w:szCs w:val="20"/>
              </w:rPr>
              <w:t xml:space="preserve">Ahpra </w:t>
            </w:r>
            <w:r w:rsidRPr="00D87369">
              <w:rPr>
                <w:rFonts w:eastAsia="Times New Roman" w:cs="Arial"/>
                <w:color w:val="333333"/>
                <w:sz w:val="20"/>
                <w:szCs w:val="20"/>
              </w:rPr>
              <w:t>may contact Medicare and/or drugs and poisons regulatory authorities in relevant states or territories.</w:t>
            </w:r>
          </w:p>
          <w:p w14:paraId="3F102B1A" w14:textId="77777777" w:rsidR="00D87369" w:rsidRPr="00D87369" w:rsidRDefault="00D87369" w:rsidP="00B73574">
            <w:pPr>
              <w:numPr>
                <w:ilvl w:val="0"/>
                <w:numId w:val="2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Confirmation, on the approved form (HPS1), from the senior person at each place of practice that they are aware A</w:t>
            </w:r>
            <w:r w:rsidR="002E07B0">
              <w:rPr>
                <w:rFonts w:eastAsia="Times New Roman" w:cs="Arial"/>
                <w:color w:val="333333"/>
                <w:sz w:val="20"/>
                <w:szCs w:val="20"/>
              </w:rPr>
              <w:t>hpra</w:t>
            </w:r>
            <w:r w:rsidRPr="00D87369">
              <w:rPr>
                <w:rFonts w:eastAsia="Times New Roman" w:cs="Arial"/>
                <w:color w:val="333333"/>
                <w:sz w:val="20"/>
                <w:szCs w:val="20"/>
              </w:rPr>
              <w:t xml:space="preserve"> will seek reports from them.</w:t>
            </w:r>
          </w:p>
          <w:p w14:paraId="6A526A92" w14:textId="77777777" w:rsidR="00D87369" w:rsidRPr="00D87369" w:rsidRDefault="00D87369" w:rsidP="00D87369">
            <w:pPr>
              <w:rPr>
                <w:rFonts w:cs="Arial"/>
                <w:sz w:val="20"/>
                <w:szCs w:val="20"/>
              </w:rPr>
            </w:pPr>
          </w:p>
        </w:tc>
      </w:tr>
    </w:tbl>
    <w:p w14:paraId="162F7FAF" w14:textId="616EAC92" w:rsidR="00E77E23" w:rsidRPr="000E7E28" w:rsidRDefault="00E77E23" w:rsidP="000F5D90">
      <w:pPr>
        <w:tabs>
          <w:tab w:val="left" w:pos="5678"/>
        </w:tabs>
      </w:pPr>
    </w:p>
    <w:sectPr w:rsidR="00E77E23" w:rsidRPr="000E7E28" w:rsidSect="00D87369">
      <w:headerReference w:type="first" r:id="rId27"/>
      <w:footerReference w:type="first" r:id="rId28"/>
      <w:pgSz w:w="16840" w:h="11900" w:orient="landscape"/>
      <w:pgMar w:top="1247" w:right="1392" w:bottom="1247" w:left="992"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4A93" w14:textId="77777777" w:rsidR="003946D2" w:rsidRDefault="003946D2" w:rsidP="00FC2881">
      <w:pPr>
        <w:spacing w:after="0"/>
      </w:pPr>
      <w:r>
        <w:separator/>
      </w:r>
    </w:p>
    <w:p w14:paraId="3A90B142" w14:textId="77777777" w:rsidR="003946D2" w:rsidRDefault="003946D2"/>
  </w:endnote>
  <w:endnote w:type="continuationSeparator" w:id="0">
    <w:p w14:paraId="30E158CC" w14:textId="77777777" w:rsidR="003946D2" w:rsidRDefault="003946D2" w:rsidP="00FC2881">
      <w:pPr>
        <w:spacing w:after="0"/>
      </w:pPr>
      <w:r>
        <w:continuationSeparator/>
      </w:r>
    </w:p>
    <w:p w14:paraId="50184B25" w14:textId="77777777" w:rsidR="003946D2" w:rsidRDefault="003946D2"/>
  </w:endnote>
  <w:endnote w:type="continuationNotice" w:id="1">
    <w:p w14:paraId="770783DB" w14:textId="77777777" w:rsidR="003946D2" w:rsidRDefault="003946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AF64" w14:textId="77777777" w:rsidR="00BA26C7" w:rsidRDefault="00BA26C7" w:rsidP="00FC2881">
    <w:pPr>
      <w:pStyle w:val="AHPRAfootnote"/>
      <w:framePr w:wrap="around" w:vAnchor="text" w:hAnchor="margin" w:xAlign="right" w:y="1"/>
    </w:pPr>
    <w:r>
      <w:fldChar w:fldCharType="begin"/>
    </w:r>
    <w:r>
      <w:instrText xml:space="preserve">PAGE  </w:instrText>
    </w:r>
    <w:r>
      <w:fldChar w:fldCharType="end"/>
    </w:r>
  </w:p>
  <w:p w14:paraId="17515FBB" w14:textId="77777777" w:rsidR="00BA26C7" w:rsidRDefault="00BA26C7" w:rsidP="00FC2881">
    <w:pPr>
      <w:pStyle w:val="AHPRAfootnote"/>
      <w:ind w:right="360"/>
    </w:pPr>
  </w:p>
  <w:p w14:paraId="27D23897" w14:textId="77777777" w:rsidR="00BA26C7" w:rsidRDefault="00BA2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67E3" w14:textId="77777777" w:rsidR="00BA26C7" w:rsidRPr="00154F2A" w:rsidRDefault="00BA26C7" w:rsidP="0099652A">
    <w:pPr>
      <w:spacing w:after="0"/>
      <w:jc w:val="center"/>
      <w:rPr>
        <w:color w:val="5F6062"/>
        <w:sz w:val="14"/>
        <w:szCs w:val="14"/>
      </w:rPr>
    </w:pPr>
  </w:p>
  <w:p w14:paraId="6AD1774F" w14:textId="488EBDB3" w:rsidR="00BA26C7" w:rsidRDefault="00BA26C7" w:rsidP="001506FE">
    <w:pPr>
      <w:pStyle w:val="AHPRAfooter"/>
      <w:rPr>
        <w:szCs w:val="16"/>
      </w:rPr>
    </w:pPr>
    <w:r>
      <w:rPr>
        <w:szCs w:val="16"/>
      </w:rPr>
      <w:t>Conditions – National Restrictions Library (</w:t>
    </w:r>
    <w:r w:rsidR="006B5292">
      <w:rPr>
        <w:szCs w:val="16"/>
      </w:rPr>
      <w:t>September</w:t>
    </w:r>
    <w:r w:rsidR="00B869EE">
      <w:rPr>
        <w:szCs w:val="16"/>
      </w:rPr>
      <w:t xml:space="preserve"> 2022</w:t>
    </w:r>
    <w:r>
      <w:rPr>
        <w:szCs w:val="16"/>
      </w:rPr>
      <w:t xml:space="preserve">) </w:t>
    </w:r>
  </w:p>
  <w:p w14:paraId="00DAF7AE" w14:textId="77777777" w:rsidR="00BA26C7" w:rsidRPr="000E7E28" w:rsidRDefault="00F723AE" w:rsidP="000E7E28">
    <w:pPr>
      <w:pStyle w:val="AHPRApagenumber"/>
    </w:pPr>
    <w:sdt>
      <w:sdtPr>
        <w:id w:val="16333165"/>
        <w:docPartObj>
          <w:docPartGallery w:val="Page Numbers (Top of Page)"/>
          <w:docPartUnique/>
        </w:docPartObj>
      </w:sdtPr>
      <w:sdtEndPr/>
      <w:sdtContent>
        <w:r w:rsidR="00BA26C7" w:rsidRPr="000E7E28">
          <w:t xml:space="preserve">Page </w:t>
        </w:r>
        <w:r w:rsidR="00BA26C7">
          <w:fldChar w:fldCharType="begin"/>
        </w:r>
        <w:r w:rsidR="00BA26C7">
          <w:instrText xml:space="preserve"> PAGE </w:instrText>
        </w:r>
        <w:r w:rsidR="00BA26C7">
          <w:fldChar w:fldCharType="separate"/>
        </w:r>
        <w:r w:rsidR="00BA26C7">
          <w:rPr>
            <w:noProof/>
          </w:rPr>
          <w:t>2</w:t>
        </w:r>
        <w:r w:rsidR="00BA26C7">
          <w:rPr>
            <w:noProof/>
          </w:rPr>
          <w:fldChar w:fldCharType="end"/>
        </w:r>
        <w:r w:rsidR="00BA26C7" w:rsidRPr="000E7E28">
          <w:t xml:space="preserve"> of </w:t>
        </w:r>
        <w:r w:rsidR="00BA26C7">
          <w:fldChar w:fldCharType="begin"/>
        </w:r>
        <w:r w:rsidR="00BA26C7">
          <w:instrText xml:space="preserve"> NUMPAGES  </w:instrText>
        </w:r>
        <w:r w:rsidR="00BA26C7">
          <w:fldChar w:fldCharType="separate"/>
        </w:r>
        <w:r w:rsidR="00BA26C7">
          <w:rPr>
            <w:noProof/>
          </w:rPr>
          <w:t>2</w:t>
        </w:r>
        <w:r w:rsidR="00BA26C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666D" w14:textId="77777777" w:rsidR="00BA26C7" w:rsidRDefault="00BA26C7" w:rsidP="00586D5F">
    <w:pPr>
      <w:spacing w:after="0"/>
      <w:jc w:val="center"/>
      <w:rPr>
        <w:rFonts w:ascii="Calibri" w:hAnsi="Calibri" w:cs="Calibri"/>
        <w:color w:val="5F6062"/>
        <w:sz w:val="18"/>
        <w:szCs w:val="18"/>
      </w:rPr>
    </w:pPr>
    <w:bookmarkStart w:id="0" w:name="_Hlk24447634"/>
    <w:bookmarkStart w:id="1" w:name="_Hlk24447268"/>
    <w:r>
      <w:rPr>
        <w:color w:val="5F6062"/>
        <w:sz w:val="18"/>
        <w:szCs w:val="18"/>
      </w:rPr>
      <w:t>Australian Health Practitioner Regulation Agency</w:t>
    </w:r>
  </w:p>
  <w:p w14:paraId="3C803D24" w14:textId="77777777" w:rsidR="00BA26C7" w:rsidRDefault="00BA26C7" w:rsidP="00586D5F">
    <w:pPr>
      <w:spacing w:after="0"/>
      <w:jc w:val="center"/>
      <w:rPr>
        <w:color w:val="5F6062"/>
        <w:sz w:val="18"/>
        <w:szCs w:val="18"/>
      </w:rPr>
    </w:pPr>
    <w:r>
      <w:rPr>
        <w:color w:val="5F6062"/>
        <w:sz w:val="18"/>
        <w:szCs w:val="18"/>
      </w:rPr>
      <w:t>National Boards</w:t>
    </w:r>
  </w:p>
  <w:p w14:paraId="1EB65AE2" w14:textId="77777777" w:rsidR="00BA26C7" w:rsidRPr="00126A8D" w:rsidRDefault="00BA26C7" w:rsidP="00586D5F">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0"/>
  <w:p w14:paraId="54C94A8B" w14:textId="77777777" w:rsidR="00BA26C7" w:rsidRPr="00126A8D" w:rsidRDefault="00BA26C7" w:rsidP="00586D5F">
    <w:pPr>
      <w:spacing w:after="0"/>
      <w:jc w:val="center"/>
      <w:rPr>
        <w:color w:val="5F6062"/>
        <w:sz w:val="14"/>
        <w:szCs w:val="14"/>
      </w:rPr>
    </w:pPr>
  </w:p>
  <w:p w14:paraId="493DAA69" w14:textId="77777777" w:rsidR="00BA26C7" w:rsidRPr="00126A8D" w:rsidRDefault="00BA26C7" w:rsidP="00D87369">
    <w:pPr>
      <w:spacing w:after="0"/>
      <w:ind w:left="1418" w:firstLine="22"/>
      <w:jc w:val="center"/>
      <w:rPr>
        <w:color w:val="5F6062"/>
        <w:sz w:val="14"/>
        <w:szCs w:val="14"/>
      </w:rPr>
    </w:pPr>
    <w:r w:rsidRPr="00126A8D">
      <w:rPr>
        <w:color w:val="5F6062"/>
        <w:sz w:val="14"/>
        <w:szCs w:val="14"/>
      </w:rPr>
      <w:t>Ahpra and the National Boards regulate these registered health professions: Aboriginal and Torres Strait Islander</w:t>
    </w:r>
  </w:p>
  <w:p w14:paraId="5DBF57E8" w14:textId="77777777" w:rsidR="00BA26C7" w:rsidRPr="00126A8D" w:rsidRDefault="00BA26C7" w:rsidP="00D87369">
    <w:pPr>
      <w:spacing w:after="0"/>
      <w:ind w:left="1440"/>
      <w:jc w:val="center"/>
      <w:rPr>
        <w:color w:val="5F6062"/>
        <w:sz w:val="14"/>
        <w:szCs w:val="14"/>
      </w:rPr>
    </w:pPr>
    <w:r w:rsidRPr="00126A8D">
      <w:rPr>
        <w:color w:val="5F6062"/>
        <w:sz w:val="14"/>
        <w:szCs w:val="14"/>
      </w:rPr>
      <w:t>health practice, Chinese medicine, chiropractic, dental, medical, medical radiation practice, midwifery, nursing,</w:t>
    </w:r>
  </w:p>
  <w:p w14:paraId="109C505A" w14:textId="77777777" w:rsidR="00BA26C7" w:rsidRPr="00126A8D" w:rsidRDefault="00BA26C7" w:rsidP="00D87369">
    <w:pPr>
      <w:spacing w:after="0"/>
      <w:ind w:left="1418"/>
      <w:jc w:val="center"/>
      <w:rPr>
        <w:color w:val="5F6062"/>
        <w:sz w:val="14"/>
        <w:szCs w:val="14"/>
      </w:rPr>
    </w:pPr>
    <w:r w:rsidRPr="00126A8D">
      <w:rPr>
        <w:color w:val="5F6062"/>
        <w:sz w:val="14"/>
        <w:szCs w:val="14"/>
      </w:rPr>
      <w:t>occupational therapy, optometry, osteopathy, paramedicine, pharmacy, physiotherapy, podiatry and psychology.</w:t>
    </w:r>
    <w:bookmarkEnd w:id="1"/>
  </w:p>
  <w:p w14:paraId="57C343D7" w14:textId="77777777" w:rsidR="00BA26C7" w:rsidRPr="00586D5F" w:rsidRDefault="00BA26C7" w:rsidP="00586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F491" w14:textId="77777777" w:rsidR="00837350" w:rsidRDefault="00837350" w:rsidP="00837350">
    <w:pPr>
      <w:pStyle w:val="AHPRAfooter"/>
      <w:rPr>
        <w:szCs w:val="16"/>
      </w:rPr>
    </w:pPr>
    <w:r>
      <w:rPr>
        <w:szCs w:val="16"/>
      </w:rPr>
      <w:t xml:space="preserve">Conditions – National Restrictions Library (September 2022) </w:t>
    </w:r>
  </w:p>
  <w:p w14:paraId="1BE676A6" w14:textId="4C66AE43" w:rsidR="00837350" w:rsidRPr="00586D5F" w:rsidRDefault="00F723AE" w:rsidP="00837350">
    <w:pPr>
      <w:pStyle w:val="AHPRApagenumber"/>
    </w:pPr>
    <w:sdt>
      <w:sdtPr>
        <w:id w:val="1929468208"/>
        <w:docPartObj>
          <w:docPartGallery w:val="Page Numbers (Top of Page)"/>
          <w:docPartUnique/>
        </w:docPartObj>
      </w:sdtPr>
      <w:sdtEndPr/>
      <w:sdtContent>
        <w:r w:rsidR="00837350" w:rsidRPr="000E7E28">
          <w:t xml:space="preserve">Page </w:t>
        </w:r>
        <w:r w:rsidR="00837350">
          <w:fldChar w:fldCharType="begin"/>
        </w:r>
        <w:r w:rsidR="00837350">
          <w:instrText xml:space="preserve"> PAGE </w:instrText>
        </w:r>
        <w:r w:rsidR="00837350">
          <w:fldChar w:fldCharType="separate"/>
        </w:r>
        <w:r w:rsidR="00837350">
          <w:t>3</w:t>
        </w:r>
        <w:r w:rsidR="00837350">
          <w:rPr>
            <w:noProof/>
          </w:rPr>
          <w:fldChar w:fldCharType="end"/>
        </w:r>
        <w:r w:rsidR="00837350" w:rsidRPr="000E7E28">
          <w:t xml:space="preserve"> of </w:t>
        </w:r>
        <w:r w:rsidR="00837350">
          <w:fldChar w:fldCharType="begin"/>
        </w:r>
        <w:r w:rsidR="00837350">
          <w:instrText xml:space="preserve"> NUMPAGES  </w:instrText>
        </w:r>
        <w:r w:rsidR="00837350">
          <w:fldChar w:fldCharType="separate"/>
        </w:r>
        <w:r w:rsidR="00837350">
          <w:t>27</w:t>
        </w:r>
        <w:r w:rsidR="008373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4105" w14:textId="77777777" w:rsidR="003946D2" w:rsidRDefault="003946D2" w:rsidP="000E7E28">
      <w:pPr>
        <w:spacing w:after="0"/>
      </w:pPr>
      <w:r>
        <w:separator/>
      </w:r>
    </w:p>
  </w:footnote>
  <w:footnote w:type="continuationSeparator" w:id="0">
    <w:p w14:paraId="079BED85" w14:textId="77777777" w:rsidR="003946D2" w:rsidRDefault="003946D2" w:rsidP="00FC2881">
      <w:pPr>
        <w:spacing w:after="0"/>
      </w:pPr>
      <w:r>
        <w:continuationSeparator/>
      </w:r>
    </w:p>
    <w:p w14:paraId="03F3B8FF" w14:textId="77777777" w:rsidR="003946D2" w:rsidRDefault="003946D2"/>
  </w:footnote>
  <w:footnote w:type="continuationNotice" w:id="1">
    <w:p w14:paraId="5EF527E2" w14:textId="77777777" w:rsidR="003946D2" w:rsidRDefault="003946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5796" w14:textId="77777777" w:rsidR="00BA26C7" w:rsidRPr="00315933" w:rsidRDefault="00BA26C7" w:rsidP="00D638E0">
    <w:pPr>
      <w:ind w:left="-1134" w:right="-567"/>
      <w:jc w:val="right"/>
    </w:pPr>
  </w:p>
  <w:p w14:paraId="662906C8" w14:textId="77777777" w:rsidR="00BA26C7" w:rsidRDefault="00BA2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4062" w14:textId="77777777" w:rsidR="00BA26C7" w:rsidRDefault="00BA26C7" w:rsidP="005F4818">
    <w:pPr>
      <w:jc w:val="right"/>
    </w:pPr>
    <w:r>
      <w:rPr>
        <w:noProof/>
      </w:rPr>
      <w:drawing>
        <wp:inline distT="0" distB="0" distL="0" distR="0" wp14:anchorId="2CFF368C" wp14:editId="5C846A2B">
          <wp:extent cx="2528570" cy="1158052"/>
          <wp:effectExtent l="0" t="0" r="0" b="0"/>
          <wp:docPr id="1" name="Picture 1"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Health Practitioner Regulation Agency and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221" w14:textId="3AA35861" w:rsidR="00837350" w:rsidRDefault="00837350" w:rsidP="005F481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234"/>
    <w:multiLevelType w:val="multilevel"/>
    <w:tmpl w:val="4F8AE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544E11"/>
    <w:multiLevelType w:val="hybridMultilevel"/>
    <w:tmpl w:val="475E37B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53504"/>
    <w:multiLevelType w:val="multilevel"/>
    <w:tmpl w:val="15522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277B8"/>
    <w:multiLevelType w:val="multilevel"/>
    <w:tmpl w:val="64E4D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A992DFF"/>
    <w:multiLevelType w:val="hybridMultilevel"/>
    <w:tmpl w:val="7654F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62072CE"/>
    <w:multiLevelType w:val="multilevel"/>
    <w:tmpl w:val="13064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A75F41"/>
    <w:multiLevelType w:val="hybridMultilevel"/>
    <w:tmpl w:val="F70C28F0"/>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D630D6D"/>
    <w:multiLevelType w:val="multilevel"/>
    <w:tmpl w:val="65D4F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283ED8"/>
    <w:multiLevelType w:val="multilevel"/>
    <w:tmpl w:val="3FAE6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721FB3"/>
    <w:multiLevelType w:val="hybridMultilevel"/>
    <w:tmpl w:val="A9F6E0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9F11B9"/>
    <w:multiLevelType w:val="hybridMultilevel"/>
    <w:tmpl w:val="A55C666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14229B"/>
    <w:multiLevelType w:val="hybridMultilevel"/>
    <w:tmpl w:val="B3488932"/>
    <w:lvl w:ilvl="0" w:tplc="0C090019">
      <w:start w:val="1"/>
      <w:numFmt w:val="lowerLetter"/>
      <w:lvlText w:val="%1."/>
      <w:lvlJc w:val="left"/>
      <w:pPr>
        <w:ind w:left="924" w:hanging="360"/>
      </w:pPr>
      <w:rPr>
        <w:rFonts w:hint="default"/>
      </w:rPr>
    </w:lvl>
    <w:lvl w:ilvl="1" w:tplc="0C090019">
      <w:start w:val="1"/>
      <w:numFmt w:val="lowerLetter"/>
      <w:lvlText w:val="%2."/>
      <w:lvlJc w:val="left"/>
      <w:pPr>
        <w:ind w:left="1644" w:hanging="360"/>
      </w:pPr>
      <w:rPr>
        <w:rFonts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5" w15:restartNumberingAfterBreak="0">
    <w:nsid w:val="2B324E22"/>
    <w:multiLevelType w:val="hybridMultilevel"/>
    <w:tmpl w:val="46A21BD6"/>
    <w:lvl w:ilvl="0" w:tplc="B3A09E66">
      <w:start w:val="3"/>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07119"/>
    <w:multiLevelType w:val="hybridMultilevel"/>
    <w:tmpl w:val="12E41CE6"/>
    <w:lvl w:ilvl="0" w:tplc="0C090019">
      <w:start w:val="1"/>
      <w:numFmt w:val="lowerLetter"/>
      <w:lvlText w:val="%1."/>
      <w:lvlJc w:val="left"/>
      <w:pPr>
        <w:ind w:left="924" w:hanging="360"/>
      </w:pPr>
      <w:rPr>
        <w:rFonts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7" w15:restartNumberingAfterBreak="0">
    <w:nsid w:val="32E07903"/>
    <w:multiLevelType w:val="multilevel"/>
    <w:tmpl w:val="60224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730632"/>
    <w:multiLevelType w:val="hybridMultilevel"/>
    <w:tmpl w:val="DB0884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F5665"/>
    <w:multiLevelType w:val="hybridMultilevel"/>
    <w:tmpl w:val="5882C778"/>
    <w:lvl w:ilvl="0" w:tplc="E0187A86">
      <w:start w:val="1"/>
      <w:numFmt w:val="lowerLetter"/>
      <w:lvlText w:val="%1."/>
      <w:lvlJc w:val="left"/>
      <w:pPr>
        <w:ind w:left="1080" w:hanging="360"/>
      </w:pPr>
      <w:rPr>
        <w:rFonts w:ascii="Arial" w:hAnsi="Arial" w:cs="Aria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38850FA8"/>
    <w:multiLevelType w:val="multilevel"/>
    <w:tmpl w:val="CB4CE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AF36F3"/>
    <w:multiLevelType w:val="hybridMultilevel"/>
    <w:tmpl w:val="F7B21C0E"/>
    <w:lvl w:ilvl="0" w:tplc="9D5C5F38">
      <w:start w:val="1"/>
      <w:numFmt w:val="lowerLetter"/>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83E31"/>
    <w:multiLevelType w:val="hybridMultilevel"/>
    <w:tmpl w:val="02B2BA90"/>
    <w:lvl w:ilvl="0" w:tplc="D9CE346C">
      <w:start w:val="1"/>
      <w:numFmt w:val="lowerLetter"/>
      <w:lvlText w:val="%1."/>
      <w:lvlJc w:val="left"/>
      <w:pPr>
        <w:ind w:left="720" w:hanging="360"/>
      </w:pPr>
      <w:rPr>
        <w:rFonts w:ascii="Arial" w:hAnsi="Arial" w:cs="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12E98"/>
    <w:multiLevelType w:val="multilevel"/>
    <w:tmpl w:val="6D1AE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743F0"/>
    <w:multiLevelType w:val="hybridMultilevel"/>
    <w:tmpl w:val="DFA2F7EA"/>
    <w:lvl w:ilvl="0" w:tplc="04090001">
      <w:start w:val="1"/>
      <w:numFmt w:val="lowerLetter"/>
      <w:lvlText w:val="%1."/>
      <w:lvlJc w:val="left"/>
      <w:pPr>
        <w:ind w:left="720" w:hanging="360"/>
      </w:pPr>
      <w:rPr>
        <w:rFonts w:ascii="Arial" w:hAnsi="Arial" w:cs="Arial" w:hint="default"/>
        <w:sz w:val="20"/>
        <w:szCs w:val="20"/>
      </w:rPr>
    </w:lvl>
    <w:lvl w:ilvl="1" w:tplc="65D8728A">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1BF56E2"/>
    <w:multiLevelType w:val="multilevel"/>
    <w:tmpl w:val="E9502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5C12D6"/>
    <w:multiLevelType w:val="multilevel"/>
    <w:tmpl w:val="A29CE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7C3902"/>
    <w:multiLevelType w:val="hybridMultilevel"/>
    <w:tmpl w:val="72F0F2F8"/>
    <w:lvl w:ilvl="0" w:tplc="0C090019">
      <w:start w:val="1"/>
      <w:numFmt w:val="lowerLetter"/>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9E5287"/>
    <w:multiLevelType w:val="multilevel"/>
    <w:tmpl w:val="8612D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114C55"/>
    <w:multiLevelType w:val="hybridMultilevel"/>
    <w:tmpl w:val="2AE4E84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17C65"/>
    <w:multiLevelType w:val="hybridMultilevel"/>
    <w:tmpl w:val="5FC09BBC"/>
    <w:lvl w:ilvl="0" w:tplc="ED0A264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A0E6F"/>
    <w:multiLevelType w:val="multilevel"/>
    <w:tmpl w:val="E968E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355091"/>
    <w:multiLevelType w:val="hybridMultilevel"/>
    <w:tmpl w:val="09CAC54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A4608D"/>
    <w:multiLevelType w:val="multilevel"/>
    <w:tmpl w:val="B596C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421D2E"/>
    <w:multiLevelType w:val="multilevel"/>
    <w:tmpl w:val="30F21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4F39F5"/>
    <w:multiLevelType w:val="multilevel"/>
    <w:tmpl w:val="5E904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226B0E"/>
    <w:multiLevelType w:val="hybridMultilevel"/>
    <w:tmpl w:val="72F0F2F8"/>
    <w:lvl w:ilvl="0" w:tplc="0C090019">
      <w:start w:val="1"/>
      <w:numFmt w:val="lowerLetter"/>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1660"/>
    <w:multiLevelType w:val="multilevel"/>
    <w:tmpl w:val="C4183F12"/>
    <w:numStyleLink w:val="AHPRANumberedlist"/>
  </w:abstractNum>
  <w:num w:numId="1" w16cid:durableId="931939185">
    <w:abstractNumId w:val="33"/>
  </w:num>
  <w:num w:numId="2" w16cid:durableId="1839148816">
    <w:abstractNumId w:val="24"/>
  </w:num>
  <w:num w:numId="3" w16cid:durableId="364520313">
    <w:abstractNumId w:val="4"/>
  </w:num>
  <w:num w:numId="4" w16cid:durableId="195194063">
    <w:abstractNumId w:val="7"/>
  </w:num>
  <w:num w:numId="5" w16cid:durableId="253243444">
    <w:abstractNumId w:val="39"/>
  </w:num>
  <w:num w:numId="6" w16cid:durableId="394745181">
    <w:abstractNumId w:val="6"/>
  </w:num>
  <w:num w:numId="7" w16cid:durableId="1879857736">
    <w:abstractNumId w:val="40"/>
  </w:num>
  <w:num w:numId="8" w16cid:durableId="1542205765">
    <w:abstractNumId w:val="9"/>
  </w:num>
  <w:num w:numId="9" w16cid:durableId="1695108360">
    <w:abstractNumId w:val="8"/>
  </w:num>
  <w:num w:numId="10" w16cid:durableId="1096555491">
    <w:abstractNumId w:val="35"/>
  </w:num>
  <w:num w:numId="11" w16cid:durableId="204104763">
    <w:abstractNumId w:val="3"/>
  </w:num>
  <w:num w:numId="12" w16cid:durableId="243993105">
    <w:abstractNumId w:val="37"/>
  </w:num>
  <w:num w:numId="13" w16cid:durableId="5326747">
    <w:abstractNumId w:val="32"/>
  </w:num>
  <w:num w:numId="14" w16cid:durableId="2065056213">
    <w:abstractNumId w:val="27"/>
  </w:num>
  <w:num w:numId="15" w16cid:durableId="1313220659">
    <w:abstractNumId w:val="29"/>
  </w:num>
  <w:num w:numId="16" w16cid:durableId="1257789309">
    <w:abstractNumId w:val="17"/>
  </w:num>
  <w:num w:numId="17" w16cid:durableId="1015810169">
    <w:abstractNumId w:val="11"/>
  </w:num>
  <w:num w:numId="18" w16cid:durableId="127284949">
    <w:abstractNumId w:val="23"/>
  </w:num>
  <w:num w:numId="19" w16cid:durableId="1070809584">
    <w:abstractNumId w:val="10"/>
  </w:num>
  <w:num w:numId="20" w16cid:durableId="1152674517">
    <w:abstractNumId w:val="20"/>
  </w:num>
  <w:num w:numId="21" w16cid:durableId="991828684">
    <w:abstractNumId w:val="26"/>
  </w:num>
  <w:num w:numId="22" w16cid:durableId="389884828">
    <w:abstractNumId w:val="36"/>
  </w:num>
  <w:num w:numId="23" w16cid:durableId="512453194">
    <w:abstractNumId w:val="0"/>
  </w:num>
  <w:num w:numId="24" w16cid:durableId="476842013">
    <w:abstractNumId w:val="2"/>
  </w:num>
  <w:num w:numId="25" w16cid:durableId="1466048000">
    <w:abstractNumId w:val="16"/>
  </w:num>
  <w:num w:numId="26" w16cid:durableId="1148982651">
    <w:abstractNumId w:val="1"/>
  </w:num>
  <w:num w:numId="27" w16cid:durableId="714737639">
    <w:abstractNumId w:val="14"/>
  </w:num>
  <w:num w:numId="28" w16cid:durableId="1787040231">
    <w:abstractNumId w:val="34"/>
  </w:num>
  <w:num w:numId="29" w16cid:durableId="666330132">
    <w:abstractNumId w:val="30"/>
  </w:num>
  <w:num w:numId="30" w16cid:durableId="1704860195">
    <w:abstractNumId w:val="21"/>
  </w:num>
  <w:num w:numId="31" w16cid:durableId="1426615288">
    <w:abstractNumId w:val="13"/>
  </w:num>
  <w:num w:numId="32" w16cid:durableId="1201821641">
    <w:abstractNumId w:val="31"/>
  </w:num>
  <w:num w:numId="33" w16cid:durableId="1533228801">
    <w:abstractNumId w:val="25"/>
  </w:num>
  <w:num w:numId="34" w16cid:durableId="1161501887">
    <w:abstractNumId w:val="19"/>
  </w:num>
  <w:num w:numId="35" w16cid:durableId="951978091">
    <w:abstractNumId w:val="22"/>
  </w:num>
  <w:num w:numId="36" w16cid:durableId="861288582">
    <w:abstractNumId w:val="18"/>
  </w:num>
  <w:num w:numId="37" w16cid:durableId="1503935107">
    <w:abstractNumId w:val="12"/>
  </w:num>
  <w:num w:numId="38" w16cid:durableId="44842794">
    <w:abstractNumId w:val="28"/>
  </w:num>
  <w:num w:numId="39" w16cid:durableId="1953979233">
    <w:abstractNumId w:val="5"/>
  </w:num>
  <w:num w:numId="40" w16cid:durableId="1685475512">
    <w:abstractNumId w:val="15"/>
  </w:num>
  <w:num w:numId="41" w16cid:durableId="175400804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69"/>
    <w:rsid w:val="00000033"/>
    <w:rsid w:val="00006922"/>
    <w:rsid w:val="000334D7"/>
    <w:rsid w:val="0003640A"/>
    <w:rsid w:val="000470F0"/>
    <w:rsid w:val="00053B7B"/>
    <w:rsid w:val="00064A5A"/>
    <w:rsid w:val="00071439"/>
    <w:rsid w:val="000945FB"/>
    <w:rsid w:val="000A6BF7"/>
    <w:rsid w:val="000E7E28"/>
    <w:rsid w:val="000F5D90"/>
    <w:rsid w:val="0010139F"/>
    <w:rsid w:val="00126A8D"/>
    <w:rsid w:val="00144DEF"/>
    <w:rsid w:val="001506FE"/>
    <w:rsid w:val="00154F2A"/>
    <w:rsid w:val="00196F14"/>
    <w:rsid w:val="001B1A2B"/>
    <w:rsid w:val="001C425C"/>
    <w:rsid w:val="001E1E31"/>
    <w:rsid w:val="001E2849"/>
    <w:rsid w:val="001E4A94"/>
    <w:rsid w:val="001E5621"/>
    <w:rsid w:val="00220A3B"/>
    <w:rsid w:val="00224708"/>
    <w:rsid w:val="00233A6B"/>
    <w:rsid w:val="00252B11"/>
    <w:rsid w:val="0028013F"/>
    <w:rsid w:val="00295B44"/>
    <w:rsid w:val="002B2D48"/>
    <w:rsid w:val="002B6581"/>
    <w:rsid w:val="002C08FB"/>
    <w:rsid w:val="002C34EA"/>
    <w:rsid w:val="002E07B0"/>
    <w:rsid w:val="002E348C"/>
    <w:rsid w:val="00303BE1"/>
    <w:rsid w:val="00305AFC"/>
    <w:rsid w:val="00310718"/>
    <w:rsid w:val="003220A9"/>
    <w:rsid w:val="003354E4"/>
    <w:rsid w:val="00393516"/>
    <w:rsid w:val="003946D2"/>
    <w:rsid w:val="00395E46"/>
    <w:rsid w:val="003C7C9E"/>
    <w:rsid w:val="003D6DBD"/>
    <w:rsid w:val="003E00B5"/>
    <w:rsid w:val="003E3268"/>
    <w:rsid w:val="003F2F06"/>
    <w:rsid w:val="003F7967"/>
    <w:rsid w:val="00402079"/>
    <w:rsid w:val="00405C0A"/>
    <w:rsid w:val="00414F2C"/>
    <w:rsid w:val="0043551F"/>
    <w:rsid w:val="00435871"/>
    <w:rsid w:val="00444017"/>
    <w:rsid w:val="0044447E"/>
    <w:rsid w:val="00450B34"/>
    <w:rsid w:val="00457FF9"/>
    <w:rsid w:val="004606A7"/>
    <w:rsid w:val="004A5E5D"/>
    <w:rsid w:val="004A6141"/>
    <w:rsid w:val="004B438E"/>
    <w:rsid w:val="004B747B"/>
    <w:rsid w:val="004D7537"/>
    <w:rsid w:val="004F5C05"/>
    <w:rsid w:val="00516EF2"/>
    <w:rsid w:val="005171B0"/>
    <w:rsid w:val="0053749F"/>
    <w:rsid w:val="00546B56"/>
    <w:rsid w:val="00553A4C"/>
    <w:rsid w:val="00554335"/>
    <w:rsid w:val="005565CE"/>
    <w:rsid w:val="00561F8E"/>
    <w:rsid w:val="005708AE"/>
    <w:rsid w:val="00586D5F"/>
    <w:rsid w:val="005A0FA9"/>
    <w:rsid w:val="005C5932"/>
    <w:rsid w:val="005C6817"/>
    <w:rsid w:val="005F4818"/>
    <w:rsid w:val="005F56FF"/>
    <w:rsid w:val="00616043"/>
    <w:rsid w:val="00616E34"/>
    <w:rsid w:val="00640B2C"/>
    <w:rsid w:val="00667CAD"/>
    <w:rsid w:val="00670F48"/>
    <w:rsid w:val="00672A98"/>
    <w:rsid w:val="00681D5E"/>
    <w:rsid w:val="00696DF6"/>
    <w:rsid w:val="006B5292"/>
    <w:rsid w:val="006C0257"/>
    <w:rsid w:val="006C0E29"/>
    <w:rsid w:val="006D30FE"/>
    <w:rsid w:val="006D3757"/>
    <w:rsid w:val="006D45FD"/>
    <w:rsid w:val="006D670E"/>
    <w:rsid w:val="006D6D35"/>
    <w:rsid w:val="006F585B"/>
    <w:rsid w:val="006F7348"/>
    <w:rsid w:val="006F796D"/>
    <w:rsid w:val="0070155F"/>
    <w:rsid w:val="00713C46"/>
    <w:rsid w:val="00714CA8"/>
    <w:rsid w:val="007346D1"/>
    <w:rsid w:val="007372A4"/>
    <w:rsid w:val="00741B04"/>
    <w:rsid w:val="00747A6D"/>
    <w:rsid w:val="0076115C"/>
    <w:rsid w:val="007664F3"/>
    <w:rsid w:val="007834C6"/>
    <w:rsid w:val="0079197C"/>
    <w:rsid w:val="007A35B9"/>
    <w:rsid w:val="007B77D6"/>
    <w:rsid w:val="007C0B6E"/>
    <w:rsid w:val="007D3AA3"/>
    <w:rsid w:val="007D4836"/>
    <w:rsid w:val="007E2C84"/>
    <w:rsid w:val="007E3545"/>
    <w:rsid w:val="007F0095"/>
    <w:rsid w:val="008338F7"/>
    <w:rsid w:val="00836397"/>
    <w:rsid w:val="00837350"/>
    <w:rsid w:val="00845054"/>
    <w:rsid w:val="008507FB"/>
    <w:rsid w:val="00852D1C"/>
    <w:rsid w:val="00856147"/>
    <w:rsid w:val="00860F40"/>
    <w:rsid w:val="008615C9"/>
    <w:rsid w:val="00864020"/>
    <w:rsid w:val="008979D5"/>
    <w:rsid w:val="008A4C3B"/>
    <w:rsid w:val="008B2AD7"/>
    <w:rsid w:val="008D6B7E"/>
    <w:rsid w:val="008D7845"/>
    <w:rsid w:val="008F66A8"/>
    <w:rsid w:val="009031EA"/>
    <w:rsid w:val="00923B23"/>
    <w:rsid w:val="00937ED0"/>
    <w:rsid w:val="00952797"/>
    <w:rsid w:val="0097478B"/>
    <w:rsid w:val="009777D3"/>
    <w:rsid w:val="009859E6"/>
    <w:rsid w:val="0099652A"/>
    <w:rsid w:val="009A0A5D"/>
    <w:rsid w:val="009C3D2D"/>
    <w:rsid w:val="009C6933"/>
    <w:rsid w:val="00A04C7A"/>
    <w:rsid w:val="00A058E5"/>
    <w:rsid w:val="00A10C1A"/>
    <w:rsid w:val="00A2072E"/>
    <w:rsid w:val="00A237BB"/>
    <w:rsid w:val="00A31D7C"/>
    <w:rsid w:val="00A458ED"/>
    <w:rsid w:val="00A509AB"/>
    <w:rsid w:val="00A651A7"/>
    <w:rsid w:val="00A82078"/>
    <w:rsid w:val="00A838C8"/>
    <w:rsid w:val="00A91C42"/>
    <w:rsid w:val="00A9516B"/>
    <w:rsid w:val="00A9780A"/>
    <w:rsid w:val="00AA00AF"/>
    <w:rsid w:val="00AA2FC9"/>
    <w:rsid w:val="00AB283D"/>
    <w:rsid w:val="00AB598F"/>
    <w:rsid w:val="00AD312E"/>
    <w:rsid w:val="00AE3EAF"/>
    <w:rsid w:val="00B024B0"/>
    <w:rsid w:val="00B1320D"/>
    <w:rsid w:val="00B21651"/>
    <w:rsid w:val="00B34EDA"/>
    <w:rsid w:val="00B41EEC"/>
    <w:rsid w:val="00B51748"/>
    <w:rsid w:val="00B55B34"/>
    <w:rsid w:val="00B57198"/>
    <w:rsid w:val="00B57848"/>
    <w:rsid w:val="00B71537"/>
    <w:rsid w:val="00B73574"/>
    <w:rsid w:val="00B85023"/>
    <w:rsid w:val="00B869EE"/>
    <w:rsid w:val="00BA2456"/>
    <w:rsid w:val="00BA26C7"/>
    <w:rsid w:val="00BA469B"/>
    <w:rsid w:val="00BB4A5B"/>
    <w:rsid w:val="00BE0973"/>
    <w:rsid w:val="00BF2534"/>
    <w:rsid w:val="00BF79DC"/>
    <w:rsid w:val="00C32662"/>
    <w:rsid w:val="00C35DE1"/>
    <w:rsid w:val="00C3795C"/>
    <w:rsid w:val="00C524AA"/>
    <w:rsid w:val="00C54689"/>
    <w:rsid w:val="00C81B3A"/>
    <w:rsid w:val="00CA14FD"/>
    <w:rsid w:val="00CA32C2"/>
    <w:rsid w:val="00CA441C"/>
    <w:rsid w:val="00CB6C08"/>
    <w:rsid w:val="00CD0DCA"/>
    <w:rsid w:val="00CF53B3"/>
    <w:rsid w:val="00D12F61"/>
    <w:rsid w:val="00D15011"/>
    <w:rsid w:val="00D201C6"/>
    <w:rsid w:val="00D2464A"/>
    <w:rsid w:val="00D638E0"/>
    <w:rsid w:val="00D716BA"/>
    <w:rsid w:val="00D8404D"/>
    <w:rsid w:val="00D87369"/>
    <w:rsid w:val="00D87C12"/>
    <w:rsid w:val="00D970C0"/>
    <w:rsid w:val="00DB4026"/>
    <w:rsid w:val="00DC2952"/>
    <w:rsid w:val="00DF1AB7"/>
    <w:rsid w:val="00DF74D0"/>
    <w:rsid w:val="00E07C02"/>
    <w:rsid w:val="00E12B06"/>
    <w:rsid w:val="00E15BF6"/>
    <w:rsid w:val="00E163F7"/>
    <w:rsid w:val="00E54005"/>
    <w:rsid w:val="00E56E7A"/>
    <w:rsid w:val="00E71CB9"/>
    <w:rsid w:val="00E73698"/>
    <w:rsid w:val="00E759C3"/>
    <w:rsid w:val="00E77E23"/>
    <w:rsid w:val="00E8251C"/>
    <w:rsid w:val="00E844A0"/>
    <w:rsid w:val="00EC634D"/>
    <w:rsid w:val="00EC6CEE"/>
    <w:rsid w:val="00EF5E28"/>
    <w:rsid w:val="00F13ED2"/>
    <w:rsid w:val="00F14358"/>
    <w:rsid w:val="00F27ACB"/>
    <w:rsid w:val="00F3616F"/>
    <w:rsid w:val="00F4509C"/>
    <w:rsid w:val="00F6618F"/>
    <w:rsid w:val="00F7033A"/>
    <w:rsid w:val="00F70DD5"/>
    <w:rsid w:val="00F723AE"/>
    <w:rsid w:val="00F73165"/>
    <w:rsid w:val="00F74B45"/>
    <w:rsid w:val="00F857DB"/>
    <w:rsid w:val="00F90BCE"/>
    <w:rsid w:val="00FC16C0"/>
    <w:rsid w:val="00FC2881"/>
    <w:rsid w:val="00FD7DC1"/>
    <w:rsid w:val="1C0B2B7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57484"/>
  <w15:docId w15:val="{422EB625-3CB3-46A3-AE39-BA5078B7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table" w:customStyle="1" w:styleId="TableGrid1">
    <w:name w:val="Table Grid1"/>
    <w:basedOn w:val="TableNormal"/>
    <w:next w:val="TableGrid"/>
    <w:rsid w:val="00D8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FF9"/>
    <w:pPr>
      <w:spacing w:after="0"/>
      <w:ind w:left="720"/>
    </w:pPr>
    <w:rPr>
      <w:rFonts w:ascii="Calibri" w:eastAsiaTheme="minorHAnsi" w:hAnsi="Calibri" w:cs="Calibri"/>
      <w:sz w:val="22"/>
      <w:szCs w:val="22"/>
      <w:lang w:eastAsia="en-AU"/>
    </w:rPr>
  </w:style>
  <w:style w:type="paragraph" w:customStyle="1" w:styleId="Default">
    <w:name w:val="Default"/>
    <w:rsid w:val="00395E46"/>
    <w:pPr>
      <w:autoSpaceDE w:val="0"/>
      <w:autoSpaceDN w:val="0"/>
      <w:adjustRightInd w:val="0"/>
    </w:pPr>
    <w:rPr>
      <w:rFonts w:cs="Arial"/>
      <w:color w:val="000000"/>
      <w:sz w:val="24"/>
      <w:szCs w:val="24"/>
      <w:lang w:val="en-AU"/>
    </w:rPr>
  </w:style>
  <w:style w:type="paragraph" w:styleId="Revision">
    <w:name w:val="Revision"/>
    <w:hidden/>
    <w:semiHidden/>
    <w:rsid w:val="003F7967"/>
    <w:rPr>
      <w:sz w:val="24"/>
      <w:szCs w:val="24"/>
      <w:lang w:val="en-AU"/>
    </w:rPr>
  </w:style>
  <w:style w:type="character" w:styleId="UnresolvedMention">
    <w:name w:val="Unresolved Mention"/>
    <w:basedOn w:val="DefaultParagraphFont"/>
    <w:uiPriority w:val="99"/>
    <w:semiHidden/>
    <w:unhideWhenUsed/>
    <w:rsid w:val="00B4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tga.gov.au/publication/poisons-standard-susmp" TargetMode="External"/><Relationship Id="rId26" Type="http://schemas.openxmlformats.org/officeDocument/2006/relationships/hyperlink" Target="https://www.tga.gov.au/publication/poisons-standard-susmp" TargetMode="External"/><Relationship Id="rId3" Type="http://schemas.openxmlformats.org/officeDocument/2006/relationships/customXml" Target="../customXml/item3.xml"/><Relationship Id="rId21" Type="http://schemas.openxmlformats.org/officeDocument/2006/relationships/hyperlink" Target="https://www.tga.gov.au/publication/poisons-standard-susm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hpra.gov.au/Registration/Monitoring-and-compliance/National-Restrictions-Library.aspx" TargetMode="External"/><Relationship Id="rId25" Type="http://schemas.openxmlformats.org/officeDocument/2006/relationships/hyperlink" Target="https://www.tga.gov.au/publication/poisons-standard-susm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ga.gov.au/publication/poisons-standard-susm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ga.gov.au/publication/poisons-standard-susmp"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ga.gov.au/publication/poisons-standard-susmp"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tga.gov.au/publication/poisons-standard-susm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ga.gov.au/publication/poisons-standard-susmp"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0d24425-566e-4653-ad5f-572b958e2956">COMPL-1380998905-339</_dlc_DocId>
    <_dlc_DocIdUrl xmlns="40d24425-566e-4653-ad5f-572b958e2956">
      <Url>https://ahpragovau.sharepoint.com/sites/Team_CompliancemeetingRecsDecs/_layouts/15/DocIdRedir.aspx?ID=COMPL-1380998905-339</Url>
      <Description>COMPL-1380998905-339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8A53A88CC52F4B8FC64D377FCB560F" ma:contentTypeVersion="12" ma:contentTypeDescription="Create a new document." ma:contentTypeScope="" ma:versionID="9803696f56904e7d8cfb56031673246f">
  <xsd:schema xmlns:xsd="http://www.w3.org/2001/XMLSchema" xmlns:xs="http://www.w3.org/2001/XMLSchema" xmlns:p="http://schemas.microsoft.com/office/2006/metadata/properties" xmlns:ns2="6afce948-b1cf-4b90-93c5-3650c904cd64" xmlns:ns3="40d24425-566e-4653-ad5f-572b958e2956" targetNamespace="http://schemas.microsoft.com/office/2006/metadata/properties" ma:root="true" ma:fieldsID="6610e714547ae1dcbfae4b79c1c7bc34" ns2:_="" ns3:_="">
    <xsd:import namespace="6afce948-b1cf-4b90-93c5-3650c904cd64"/>
    <xsd:import namespace="40d24425-566e-4653-ad5f-572b958e2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e948-b1cf-4b90-93c5-3650c904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24425-566e-4653-ad5f-572b958e29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DA954-4A3B-4141-AFF4-63D22BD98826}">
  <ds:schemaRefs>
    <ds:schemaRef ds:uri="http://schemas.microsoft.com/sharepoint/events"/>
  </ds:schemaRefs>
</ds:datastoreItem>
</file>

<file path=customXml/itemProps2.xml><?xml version="1.0" encoding="utf-8"?>
<ds:datastoreItem xmlns:ds="http://schemas.openxmlformats.org/officeDocument/2006/customXml" ds:itemID="{E5421494-78DA-4AD0-9E98-C0586F5BD368}">
  <ds:schemaRefs>
    <ds:schemaRef ds:uri="6afce948-b1cf-4b90-93c5-3650c904cd64"/>
    <ds:schemaRef ds:uri="http://purl.org/dc/terms/"/>
    <ds:schemaRef ds:uri="http://schemas.openxmlformats.org/package/2006/metadata/core-properties"/>
    <ds:schemaRef ds:uri="http://purl.org/dc/dcmitype/"/>
    <ds:schemaRef ds:uri="http://schemas.microsoft.com/office/infopath/2007/PartnerControls"/>
    <ds:schemaRef ds:uri="40d24425-566e-4653-ad5f-572b958e295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FE675D-990A-45F8-9B42-EFA172D1C04E}">
  <ds:schemaRefs>
    <ds:schemaRef ds:uri="http://schemas.openxmlformats.org/officeDocument/2006/bibliography"/>
  </ds:schemaRefs>
</ds:datastoreItem>
</file>

<file path=customXml/itemProps4.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5.xml><?xml version="1.0" encoding="utf-8"?>
<ds:datastoreItem xmlns:ds="http://schemas.openxmlformats.org/officeDocument/2006/customXml" ds:itemID="{1A37E013-1A0A-40E8-88EF-627F3D8F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e948-b1cf-4b90-93c5-3650c904cd64"/>
    <ds:schemaRef ds:uri="40d24425-566e-4653-ad5f-572b958e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7395</Words>
  <Characters>45256</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Conditions addressing health conduct or performance concerns</vt:lpstr>
    </vt:vector>
  </TitlesOfParts>
  <Company/>
  <LinksUpToDate>false</LinksUpToDate>
  <CharactersWithSpaces>52546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addressing health conduct or performance concerns</dc:title>
  <dc:subject>Information- - National Restrictions Library</dc:subject>
  <dc:creator>Ahpra</dc:creator>
  <cp:keywords/>
  <cp:lastModifiedBy>Sheryl Kamath</cp:lastModifiedBy>
  <cp:revision>2</cp:revision>
  <cp:lastPrinted>2012-02-09T06:45:00Z</cp:lastPrinted>
  <dcterms:created xsi:type="dcterms:W3CDTF">2024-03-06T20:09:00Z</dcterms:created>
  <dcterms:modified xsi:type="dcterms:W3CDTF">2024-03-06T20:09:00Z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0x010100C38A53A88CC52F4B8FC64D377FCB560F</vt:lpwstr>
  </property>
  <property fmtid="{D5CDD505-2E9C-101B-9397-08002B2CF9AE}" pid="3" name="Refiners">
    <vt:lpwstr>75;#AHPRA|4c722da7-77f9-475a-a7b3-79fdcd2e4fb1</vt:lpwstr>
  </property>
  <property fmtid="{D5CDD505-2E9C-101B-9397-08002B2CF9AE}" pid="4" name="News Owner">
    <vt:lpwstr/>
  </property>
  <property fmtid="{D5CDD505-2E9C-101B-9397-08002B2CF9AE}" pid="5" name="_dlc_DocIdItemGuid">
    <vt:lpwstr>7980fa0e-aa9f-4bb1-b3fc-0928fdd59339</vt:lpwstr>
  </property>
</Properties>
</file>